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BE" w:rsidRDefault="00ED43BE">
      <w:pPr>
        <w:pStyle w:val="ConsPlusTitle"/>
        <w:jc w:val="center"/>
        <w:outlineLvl w:val="0"/>
      </w:pPr>
      <w:bookmarkStart w:id="0" w:name="_GoBack"/>
      <w:bookmarkEnd w:id="0"/>
      <w:r>
        <w:t>ГУБЕРНАТОР ЯМАЛО-НЕНЕЦКОГО АВТОНОМНОГО ОКРУГА</w:t>
      </w:r>
    </w:p>
    <w:p w:rsidR="00ED43BE" w:rsidRDefault="00ED43BE">
      <w:pPr>
        <w:pStyle w:val="ConsPlusTitle"/>
        <w:jc w:val="center"/>
      </w:pPr>
    </w:p>
    <w:p w:rsidR="00ED43BE" w:rsidRDefault="00ED43BE">
      <w:pPr>
        <w:pStyle w:val="ConsPlusTitle"/>
        <w:jc w:val="center"/>
      </w:pPr>
      <w:r>
        <w:t>ПОСТАНОВЛЕНИЕ</w:t>
      </w:r>
    </w:p>
    <w:p w:rsidR="00ED43BE" w:rsidRDefault="00ED43BE">
      <w:pPr>
        <w:pStyle w:val="ConsPlusTitle"/>
        <w:jc w:val="center"/>
      </w:pPr>
      <w:r>
        <w:t>от 8 сентября 2010 г. N 186-ПГ</w:t>
      </w:r>
    </w:p>
    <w:p w:rsidR="00ED43BE" w:rsidRDefault="00ED43BE">
      <w:pPr>
        <w:pStyle w:val="ConsPlusTitle"/>
        <w:jc w:val="center"/>
      </w:pPr>
    </w:p>
    <w:p w:rsidR="00ED43BE" w:rsidRDefault="00ED43BE">
      <w:pPr>
        <w:pStyle w:val="ConsPlusTitle"/>
        <w:jc w:val="center"/>
      </w:pPr>
      <w:r>
        <w:t>О КОМИССИИ ЯМАЛО-НЕНЕЦКОГО АВТОНОМНОГО ОКРУГА</w:t>
      </w:r>
    </w:p>
    <w:p w:rsidR="00ED43BE" w:rsidRDefault="00ED43BE">
      <w:pPr>
        <w:pStyle w:val="ConsPlusTitle"/>
        <w:jc w:val="center"/>
      </w:pPr>
      <w:r>
        <w:t>ПО СОБЛЮДЕНИЮ ТРЕБОВАНИЙ К СЛУЖЕБНОМУ ПОВЕДЕНИЮ</w:t>
      </w:r>
    </w:p>
    <w:p w:rsidR="00ED43BE" w:rsidRDefault="00ED43BE">
      <w:pPr>
        <w:pStyle w:val="ConsPlusTitle"/>
        <w:jc w:val="center"/>
      </w:pPr>
      <w:r>
        <w:t>ГОСУДАРСТВЕННЫХ ГРАЖДАНСКИХ СЛУЖАЩИХ</w:t>
      </w:r>
    </w:p>
    <w:p w:rsidR="00ED43BE" w:rsidRDefault="00ED43BE">
      <w:pPr>
        <w:pStyle w:val="ConsPlusTitle"/>
        <w:jc w:val="center"/>
      </w:pPr>
      <w:r>
        <w:t>И УРЕГУЛИРОВАНИЮ КОНФЛИКТА ИНТЕРЕСОВ</w:t>
      </w:r>
    </w:p>
    <w:p w:rsidR="00ED43BE" w:rsidRDefault="00ED43BE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ED43BE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Губернатора ЯНАО от 02.02.2012 </w:t>
            </w:r>
            <w:hyperlink r:id="rId5" w:history="1">
              <w:r>
                <w:rPr>
                  <w:color w:val="0000FF"/>
                </w:rPr>
                <w:t>N 9-ПГ</w:t>
              </w:r>
            </w:hyperlink>
            <w:r>
              <w:rPr>
                <w:color w:val="392C69"/>
              </w:rPr>
              <w:t>,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25.06.2012 </w:t>
            </w:r>
            <w:hyperlink r:id="rId6" w:history="1">
              <w:r>
                <w:rPr>
                  <w:color w:val="0000FF"/>
                </w:rPr>
                <w:t>N 82-ПГ</w:t>
              </w:r>
            </w:hyperlink>
            <w:r>
              <w:rPr>
                <w:color w:val="392C69"/>
              </w:rPr>
              <w:t xml:space="preserve">, от 20.05.2013 </w:t>
            </w:r>
            <w:hyperlink r:id="rId7" w:history="1">
              <w:r>
                <w:rPr>
                  <w:color w:val="0000FF"/>
                </w:rPr>
                <w:t>N 63-ПГ</w:t>
              </w:r>
            </w:hyperlink>
            <w:r>
              <w:rPr>
                <w:color w:val="392C69"/>
              </w:rPr>
              <w:t xml:space="preserve">, от 30.08.2013 </w:t>
            </w:r>
            <w:hyperlink r:id="rId8" w:history="1">
              <w:r>
                <w:rPr>
                  <w:color w:val="0000FF"/>
                </w:rPr>
                <w:t>N 128-ПГ</w:t>
              </w:r>
            </w:hyperlink>
            <w:r>
              <w:rPr>
                <w:color w:val="392C69"/>
              </w:rPr>
              <w:t>,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04.09.2013 </w:t>
            </w:r>
            <w:hyperlink r:id="rId9" w:history="1">
              <w:r>
                <w:rPr>
                  <w:color w:val="0000FF"/>
                </w:rPr>
                <w:t>N 134-ПГ</w:t>
              </w:r>
            </w:hyperlink>
            <w:r>
              <w:rPr>
                <w:color w:val="392C69"/>
              </w:rPr>
              <w:t xml:space="preserve">, от 28.10.2013 </w:t>
            </w:r>
            <w:hyperlink r:id="rId10" w:history="1">
              <w:r>
                <w:rPr>
                  <w:color w:val="0000FF"/>
                </w:rPr>
                <w:t>N 166-ПГ</w:t>
              </w:r>
            </w:hyperlink>
            <w:r>
              <w:rPr>
                <w:color w:val="392C69"/>
              </w:rPr>
              <w:t xml:space="preserve">, от 12.11.2013 </w:t>
            </w:r>
            <w:hyperlink r:id="rId11" w:history="1">
              <w:r>
                <w:rPr>
                  <w:color w:val="0000FF"/>
                </w:rPr>
                <w:t>N 178-ПГ</w:t>
              </w:r>
            </w:hyperlink>
            <w:r>
              <w:rPr>
                <w:color w:val="392C69"/>
              </w:rPr>
              <w:t>,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16.06.2014 </w:t>
            </w:r>
            <w:hyperlink r:id="rId12" w:history="1">
              <w:r>
                <w:rPr>
                  <w:color w:val="0000FF"/>
                </w:rPr>
                <w:t>N 75-ПГ</w:t>
              </w:r>
            </w:hyperlink>
            <w:r>
              <w:rPr>
                <w:color w:val="392C69"/>
              </w:rPr>
              <w:t xml:space="preserve">, от 27.06.2014 </w:t>
            </w:r>
            <w:hyperlink r:id="rId13" w:history="1">
              <w:r>
                <w:rPr>
                  <w:color w:val="0000FF"/>
                </w:rPr>
                <w:t>N 100-ПГ</w:t>
              </w:r>
            </w:hyperlink>
            <w:r>
              <w:rPr>
                <w:color w:val="392C69"/>
              </w:rPr>
              <w:t xml:space="preserve">, от 09.09.2014 </w:t>
            </w:r>
            <w:hyperlink r:id="rId14" w:history="1">
              <w:r>
                <w:rPr>
                  <w:color w:val="0000FF"/>
                </w:rPr>
                <w:t>N 124-ПГ</w:t>
              </w:r>
            </w:hyperlink>
            <w:r>
              <w:rPr>
                <w:color w:val="392C69"/>
              </w:rPr>
              <w:t>,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22.10.2014 </w:t>
            </w:r>
            <w:hyperlink r:id="rId15" w:history="1">
              <w:r>
                <w:rPr>
                  <w:color w:val="0000FF"/>
                </w:rPr>
                <w:t>N 145-ПГ</w:t>
              </w:r>
            </w:hyperlink>
            <w:r>
              <w:rPr>
                <w:color w:val="392C69"/>
              </w:rPr>
              <w:t xml:space="preserve">, от 22.12.2014 </w:t>
            </w:r>
            <w:hyperlink r:id="rId16" w:history="1">
              <w:r>
                <w:rPr>
                  <w:color w:val="0000FF"/>
                </w:rPr>
                <w:t>N 186-ПГ</w:t>
              </w:r>
            </w:hyperlink>
            <w:r>
              <w:rPr>
                <w:color w:val="392C69"/>
              </w:rPr>
              <w:t xml:space="preserve">, от 20.04.2015 </w:t>
            </w:r>
            <w:hyperlink r:id="rId17" w:history="1">
              <w:r>
                <w:rPr>
                  <w:color w:val="0000FF"/>
                </w:rPr>
                <w:t>N 52-ПГ</w:t>
              </w:r>
            </w:hyperlink>
            <w:r>
              <w:rPr>
                <w:color w:val="392C69"/>
              </w:rPr>
              <w:t>,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26.06.2015 </w:t>
            </w:r>
            <w:hyperlink r:id="rId18" w:history="1">
              <w:r>
                <w:rPr>
                  <w:color w:val="0000FF"/>
                </w:rPr>
                <w:t>N 94-ПГ</w:t>
              </w:r>
            </w:hyperlink>
            <w:r>
              <w:rPr>
                <w:color w:val="392C69"/>
              </w:rPr>
              <w:t xml:space="preserve">, от 31.07.2015 </w:t>
            </w:r>
            <w:hyperlink r:id="rId19" w:history="1">
              <w:r>
                <w:rPr>
                  <w:color w:val="0000FF"/>
                </w:rPr>
                <w:t>N 126-ПГ</w:t>
              </w:r>
            </w:hyperlink>
            <w:r>
              <w:rPr>
                <w:color w:val="392C69"/>
              </w:rPr>
              <w:t xml:space="preserve">, от 17.12.2015 </w:t>
            </w:r>
            <w:hyperlink r:id="rId20" w:history="1">
              <w:r>
                <w:rPr>
                  <w:color w:val="0000FF"/>
                </w:rPr>
                <w:t>N 200-ПГ</w:t>
              </w:r>
            </w:hyperlink>
            <w:r>
              <w:rPr>
                <w:color w:val="392C69"/>
              </w:rPr>
              <w:t>,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18.02.2016 </w:t>
            </w:r>
            <w:hyperlink r:id="rId21" w:history="1">
              <w:r>
                <w:rPr>
                  <w:color w:val="0000FF"/>
                </w:rPr>
                <w:t>N 30-ПГ</w:t>
              </w:r>
            </w:hyperlink>
            <w:r>
              <w:rPr>
                <w:color w:val="392C69"/>
              </w:rPr>
              <w:t xml:space="preserve">, от 23.06.2016 </w:t>
            </w:r>
            <w:hyperlink r:id="rId22" w:history="1">
              <w:r>
                <w:rPr>
                  <w:color w:val="0000FF"/>
                </w:rPr>
                <w:t>N 116-ПГ</w:t>
              </w:r>
            </w:hyperlink>
            <w:r>
              <w:rPr>
                <w:color w:val="392C69"/>
              </w:rPr>
              <w:t xml:space="preserve">, от 25.11.2016 </w:t>
            </w:r>
            <w:hyperlink r:id="rId23" w:history="1">
              <w:r>
                <w:rPr>
                  <w:color w:val="0000FF"/>
                </w:rPr>
                <w:t>N 198-ПГ</w:t>
              </w:r>
            </w:hyperlink>
            <w:r>
              <w:rPr>
                <w:color w:val="392C69"/>
              </w:rPr>
              <w:t>,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02.12.2016 </w:t>
            </w:r>
            <w:hyperlink r:id="rId24" w:history="1">
              <w:r>
                <w:rPr>
                  <w:color w:val="0000FF"/>
                </w:rPr>
                <w:t>N 205-ПГ</w:t>
              </w:r>
            </w:hyperlink>
            <w:r>
              <w:rPr>
                <w:color w:val="392C69"/>
              </w:rPr>
              <w:t xml:space="preserve">, от 18.04.2017 </w:t>
            </w:r>
            <w:hyperlink r:id="rId25" w:history="1">
              <w:r>
                <w:rPr>
                  <w:color w:val="0000FF"/>
                </w:rPr>
                <w:t>N 42-ПГ</w:t>
              </w:r>
            </w:hyperlink>
            <w:r>
              <w:rPr>
                <w:color w:val="392C69"/>
              </w:rPr>
              <w:t xml:space="preserve">, от 22.05.2017 </w:t>
            </w:r>
            <w:hyperlink r:id="rId26" w:history="1">
              <w:r>
                <w:rPr>
                  <w:color w:val="0000FF"/>
                </w:rPr>
                <w:t>N 57-ПГ</w:t>
              </w:r>
            </w:hyperlink>
            <w:r>
              <w:rPr>
                <w:color w:val="392C69"/>
              </w:rPr>
              <w:t>,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23.10.2017 </w:t>
            </w:r>
            <w:hyperlink r:id="rId27" w:history="1">
              <w:r>
                <w:rPr>
                  <w:color w:val="0000FF"/>
                </w:rPr>
                <w:t>N 110-ПГ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D43BE" w:rsidRDefault="00ED43BE">
      <w:pPr>
        <w:pStyle w:val="ConsPlusNormal"/>
        <w:jc w:val="center"/>
      </w:pPr>
    </w:p>
    <w:p w:rsidR="00ED43BE" w:rsidRDefault="00ED43B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27 июля 2004 года N 79-ФЗ "О государственной гражданской службе Российской Федерации", 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коррупции",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от 03 декабря 2012 года N 230-ФЗ "О контроле за соответствием расходов лиц, замещающих государственные должности, и иных лиц их доходам", </w:t>
      </w:r>
      <w:hyperlink r:id="rId31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02 апреля 2013 года N 309 "О мерах по реализации отдельных положений Федерального закона "О противодействии коррупции", в целях содействия в обеспечении соблюдения государственными гражданскими служащими Ямало-Ненецкого автономного округа требований к служебному поведению и урегулированию конфликта интересов постановляю:</w:t>
      </w:r>
    </w:p>
    <w:p w:rsidR="00ED43BE" w:rsidRDefault="00ED43BE">
      <w:pPr>
        <w:pStyle w:val="ConsPlusNormal"/>
        <w:jc w:val="both"/>
      </w:pPr>
      <w:r>
        <w:t xml:space="preserve">(преамбула 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Губернатора ЯНАО от 20.05.2013 N 63-ПГ)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4" w:history="1">
        <w:r>
          <w:rPr>
            <w:color w:val="0000FF"/>
          </w:rPr>
          <w:t>Порядок</w:t>
        </w:r>
      </w:hyperlink>
      <w:r>
        <w:t xml:space="preserve"> работы комиссии Ямало-Ненецкого автономного округа по соблюдению требований к служебному поведению государственных гражданских служащих и урегулированию конфликта интересов согласно приложению N 1.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237" w:history="1">
        <w:r>
          <w:rPr>
            <w:color w:val="0000FF"/>
          </w:rPr>
          <w:t>состав</w:t>
        </w:r>
      </w:hyperlink>
      <w:r>
        <w:t xml:space="preserve"> комиссии Ямало-Ненецкого автономного округа по соблюдению требований к служебному поведению государственных гражданских служащих и урегулированию конфликта интересов согласно приложению N 2.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- </w:t>
      </w:r>
      <w:hyperlink r:id="rId33" w:history="1">
        <w:r>
          <w:rPr>
            <w:color w:val="0000FF"/>
          </w:rPr>
          <w:t>постановление</w:t>
        </w:r>
      </w:hyperlink>
      <w:r>
        <w:t xml:space="preserve"> Губернатора Ямало-Ненецкого автономного округа от 18 декабря 2009 года N 166-ПГ "О комиссии Ямало-Ненецкого автономного округа по соблюдению требований к служебному поведению государственных гражданских служащих и урегулированию конфликта интересов";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- </w:t>
      </w:r>
      <w:hyperlink r:id="rId34" w:history="1">
        <w:r>
          <w:rPr>
            <w:color w:val="0000FF"/>
          </w:rPr>
          <w:t>постановление</w:t>
        </w:r>
      </w:hyperlink>
      <w:r>
        <w:t xml:space="preserve"> Губернатора Ямало-Ненецкого автономного округа от 2 июня 2010 года N 105-ПГ "О внесении изменений в постановление Губернатора Ямало-Ненецкого автономного округа от 18 декабря 2009 года N 166-ПГ".</w:t>
      </w: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Normal"/>
        <w:jc w:val="right"/>
      </w:pPr>
      <w:r>
        <w:t>Губернатор</w:t>
      </w:r>
    </w:p>
    <w:p w:rsidR="00ED43BE" w:rsidRDefault="00ED43BE">
      <w:pPr>
        <w:pStyle w:val="ConsPlusNormal"/>
        <w:jc w:val="right"/>
      </w:pPr>
      <w:r>
        <w:t>Ямало-Ненецкого автономного округа</w:t>
      </w:r>
    </w:p>
    <w:p w:rsidR="00ED43BE" w:rsidRDefault="00ED43BE">
      <w:pPr>
        <w:pStyle w:val="ConsPlusNormal"/>
        <w:jc w:val="right"/>
      </w:pPr>
      <w:r>
        <w:t>Д.Н.КОБЫЛКИН</w:t>
      </w: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Normal"/>
        <w:jc w:val="right"/>
        <w:outlineLvl w:val="0"/>
      </w:pPr>
      <w:r>
        <w:t>Приложение N 1</w:t>
      </w: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Normal"/>
        <w:jc w:val="right"/>
      </w:pPr>
      <w:r>
        <w:t>Утвержден</w:t>
      </w:r>
    </w:p>
    <w:p w:rsidR="00ED43BE" w:rsidRDefault="00ED43BE">
      <w:pPr>
        <w:pStyle w:val="ConsPlusNormal"/>
        <w:jc w:val="right"/>
      </w:pPr>
      <w:r>
        <w:t>постановлением Губернатора</w:t>
      </w:r>
    </w:p>
    <w:p w:rsidR="00ED43BE" w:rsidRDefault="00ED43BE">
      <w:pPr>
        <w:pStyle w:val="ConsPlusNormal"/>
        <w:jc w:val="right"/>
      </w:pPr>
      <w:r>
        <w:t>Ямало-Ненецкого автономного округа</w:t>
      </w:r>
    </w:p>
    <w:p w:rsidR="00ED43BE" w:rsidRDefault="00ED43BE">
      <w:pPr>
        <w:pStyle w:val="ConsPlusNormal"/>
        <w:jc w:val="right"/>
      </w:pPr>
      <w:r>
        <w:t>от 8 сентября 2010 г. N 186-ПГ</w:t>
      </w: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Title"/>
        <w:jc w:val="center"/>
      </w:pPr>
      <w:bookmarkStart w:id="1" w:name="P44"/>
      <w:bookmarkEnd w:id="1"/>
      <w:r>
        <w:t>ПОРЯДОК</w:t>
      </w:r>
    </w:p>
    <w:p w:rsidR="00ED43BE" w:rsidRDefault="00ED43BE">
      <w:pPr>
        <w:pStyle w:val="ConsPlusTitle"/>
        <w:jc w:val="center"/>
      </w:pPr>
      <w:r>
        <w:t>РАБОТЫ КОМИССИИ ЯМАЛО-НЕНЕЦКОГО АВТОНОМНОГО ОКРУГА</w:t>
      </w:r>
    </w:p>
    <w:p w:rsidR="00ED43BE" w:rsidRDefault="00ED43BE">
      <w:pPr>
        <w:pStyle w:val="ConsPlusTitle"/>
        <w:jc w:val="center"/>
      </w:pPr>
      <w:r>
        <w:t>ПО СОБЛЮДЕНИЮ ТРЕБОВАНИЙ К СЛУЖЕБНОМУ ПОВЕДЕНИЮ</w:t>
      </w:r>
    </w:p>
    <w:p w:rsidR="00ED43BE" w:rsidRDefault="00ED43BE">
      <w:pPr>
        <w:pStyle w:val="ConsPlusTitle"/>
        <w:jc w:val="center"/>
      </w:pPr>
      <w:r>
        <w:t>ГОСУДАРСТВЕННЫХ ГРАЖДАНСКИХ СЛУЖАЩИХ</w:t>
      </w:r>
    </w:p>
    <w:p w:rsidR="00ED43BE" w:rsidRDefault="00ED43BE">
      <w:pPr>
        <w:pStyle w:val="ConsPlusTitle"/>
        <w:jc w:val="center"/>
      </w:pPr>
      <w:r>
        <w:t>И УРЕГУЛИРОВАНИЮ КОНФЛИКТА ИНТЕРЕСОВ</w:t>
      </w:r>
    </w:p>
    <w:p w:rsidR="00ED43BE" w:rsidRDefault="00ED43BE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ED43BE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Губернатора ЯНАО от 02.02.2012 </w:t>
            </w:r>
            <w:hyperlink r:id="rId35" w:history="1">
              <w:r>
                <w:rPr>
                  <w:color w:val="0000FF"/>
                </w:rPr>
                <w:t>N 9-ПГ</w:t>
              </w:r>
            </w:hyperlink>
            <w:r>
              <w:rPr>
                <w:color w:val="392C69"/>
              </w:rPr>
              <w:t>,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25.06.2012 </w:t>
            </w:r>
            <w:hyperlink r:id="rId36" w:history="1">
              <w:r>
                <w:rPr>
                  <w:color w:val="0000FF"/>
                </w:rPr>
                <w:t>N 82-ПГ</w:t>
              </w:r>
            </w:hyperlink>
            <w:r>
              <w:rPr>
                <w:color w:val="392C69"/>
              </w:rPr>
              <w:t xml:space="preserve">, от 20.05.2013 </w:t>
            </w:r>
            <w:hyperlink r:id="rId37" w:history="1">
              <w:r>
                <w:rPr>
                  <w:color w:val="0000FF"/>
                </w:rPr>
                <w:t>N 63-ПГ</w:t>
              </w:r>
            </w:hyperlink>
            <w:r>
              <w:rPr>
                <w:color w:val="392C69"/>
              </w:rPr>
              <w:t xml:space="preserve">, от 30.08.2013 </w:t>
            </w:r>
            <w:hyperlink r:id="rId38" w:history="1">
              <w:r>
                <w:rPr>
                  <w:color w:val="0000FF"/>
                </w:rPr>
                <w:t>N 128-ПГ</w:t>
              </w:r>
            </w:hyperlink>
            <w:r>
              <w:rPr>
                <w:color w:val="392C69"/>
              </w:rPr>
              <w:t>,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16.06.2014 </w:t>
            </w:r>
            <w:hyperlink r:id="rId39" w:history="1">
              <w:r>
                <w:rPr>
                  <w:color w:val="0000FF"/>
                </w:rPr>
                <w:t>N 75-ПГ</w:t>
              </w:r>
            </w:hyperlink>
            <w:r>
              <w:rPr>
                <w:color w:val="392C69"/>
              </w:rPr>
              <w:t xml:space="preserve">, от 09.09.2014 </w:t>
            </w:r>
            <w:hyperlink r:id="rId40" w:history="1">
              <w:r>
                <w:rPr>
                  <w:color w:val="0000FF"/>
                </w:rPr>
                <w:t>N 124-ПГ</w:t>
              </w:r>
            </w:hyperlink>
            <w:r>
              <w:rPr>
                <w:color w:val="392C69"/>
              </w:rPr>
              <w:t xml:space="preserve">, от 20.04.2015 </w:t>
            </w:r>
            <w:hyperlink r:id="rId41" w:history="1">
              <w:r>
                <w:rPr>
                  <w:color w:val="0000FF"/>
                </w:rPr>
                <w:t>N 52-ПГ</w:t>
              </w:r>
            </w:hyperlink>
            <w:r>
              <w:rPr>
                <w:color w:val="392C69"/>
              </w:rPr>
              <w:t>,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26.06.2015 </w:t>
            </w:r>
            <w:hyperlink r:id="rId42" w:history="1">
              <w:r>
                <w:rPr>
                  <w:color w:val="0000FF"/>
                </w:rPr>
                <w:t>N 94-ПГ</w:t>
              </w:r>
            </w:hyperlink>
            <w:r>
              <w:rPr>
                <w:color w:val="392C69"/>
              </w:rPr>
              <w:t xml:space="preserve">, от 17.12.2015 </w:t>
            </w:r>
            <w:hyperlink r:id="rId43" w:history="1">
              <w:r>
                <w:rPr>
                  <w:color w:val="0000FF"/>
                </w:rPr>
                <w:t>N 200-ПГ</w:t>
              </w:r>
            </w:hyperlink>
            <w:r>
              <w:rPr>
                <w:color w:val="392C69"/>
              </w:rPr>
              <w:t xml:space="preserve">, от 18.02.2016 </w:t>
            </w:r>
            <w:hyperlink r:id="rId44" w:history="1">
              <w:r>
                <w:rPr>
                  <w:color w:val="0000FF"/>
                </w:rPr>
                <w:t>N 30-ПГ</w:t>
              </w:r>
            </w:hyperlink>
            <w:r>
              <w:rPr>
                <w:color w:val="392C69"/>
              </w:rPr>
              <w:t>,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25.11.2016 </w:t>
            </w:r>
            <w:hyperlink r:id="rId45" w:history="1">
              <w:r>
                <w:rPr>
                  <w:color w:val="0000FF"/>
                </w:rPr>
                <w:t>N 198-ПГ</w:t>
              </w:r>
            </w:hyperlink>
            <w:r>
              <w:rPr>
                <w:color w:val="392C69"/>
              </w:rPr>
              <w:t xml:space="preserve">, от 02.12.2016 </w:t>
            </w:r>
            <w:hyperlink r:id="rId46" w:history="1">
              <w:r>
                <w:rPr>
                  <w:color w:val="0000FF"/>
                </w:rPr>
                <w:t>N 205-ПГ</w:t>
              </w:r>
            </w:hyperlink>
            <w:r>
              <w:rPr>
                <w:color w:val="392C69"/>
              </w:rPr>
              <w:t xml:space="preserve">, от 18.04.2017 </w:t>
            </w:r>
            <w:hyperlink r:id="rId47" w:history="1">
              <w:r>
                <w:rPr>
                  <w:color w:val="0000FF"/>
                </w:rPr>
                <w:t>N 42-ПГ</w:t>
              </w:r>
            </w:hyperlink>
            <w:r>
              <w:rPr>
                <w:color w:val="392C69"/>
              </w:rPr>
              <w:t>,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22.05.2017 </w:t>
            </w:r>
            <w:hyperlink r:id="rId48" w:history="1">
              <w:r>
                <w:rPr>
                  <w:color w:val="0000FF"/>
                </w:rPr>
                <w:t>N 57-ПГ</w:t>
              </w:r>
            </w:hyperlink>
            <w:r>
              <w:rPr>
                <w:color w:val="392C69"/>
              </w:rPr>
              <w:t xml:space="preserve">, от 23.10.2017 </w:t>
            </w:r>
            <w:hyperlink r:id="rId49" w:history="1">
              <w:r>
                <w:rPr>
                  <w:color w:val="0000FF"/>
                </w:rPr>
                <w:t>N 110-ПГ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Normal"/>
        <w:ind w:firstLine="540"/>
        <w:jc w:val="both"/>
      </w:pPr>
      <w:r>
        <w:t>1. Настоящим Порядком определяется формирование и деятельность комиссии Ямало-Ненецкого автономного округа (далее - комиссия автономного округа) по соблюдению требований к служебному поведению государственных гражданских служащих и урегулированию конфликта интересов.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2. Комиссия автономного округа в своей деятельности руководствуется </w:t>
      </w:r>
      <w:hyperlink r:id="rId50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правовыми актами Ямало-Ненецкого автономного округа (далее - автономный округ), а также настоящим Порядком.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3. Основной задачей комиссии автономного округа является содействие исполнительным органам государственной власти автономного округа: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Губернатора ЯНАО от 09.09.2014 N 124-ПГ)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а) в обеспечении соблюдения государственными гражданскими служащими автономного округа, замещающими должности государственной гражданской службы автономного округа категории "руководители" высшей и главной групп должностей государственной гражданской службы автономного округа и категории "помощники (советники)" главной группы должностей государственной гражданской службы автономного округа в исполнительных органах государственной власти автономного округа (далее - гражданские служащие, гражданская служба, должности гражданской службы),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53" w:history="1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ED43BE" w:rsidRDefault="00ED43BE">
      <w:pPr>
        <w:pStyle w:val="ConsPlusNormal"/>
        <w:jc w:val="both"/>
      </w:pPr>
      <w:r>
        <w:t xml:space="preserve">(в ред. постановлений Губернатора ЯНАО от 09.09.2014 </w:t>
      </w:r>
      <w:hyperlink r:id="rId54" w:history="1">
        <w:r>
          <w:rPr>
            <w:color w:val="0000FF"/>
          </w:rPr>
          <w:t>N 124-ПГ</w:t>
        </w:r>
      </w:hyperlink>
      <w:r>
        <w:t xml:space="preserve">, от 18.04.2017 </w:t>
      </w:r>
      <w:hyperlink r:id="rId55" w:history="1">
        <w:r>
          <w:rPr>
            <w:color w:val="0000FF"/>
          </w:rPr>
          <w:t>N 42-ПГ</w:t>
        </w:r>
      </w:hyperlink>
      <w:r>
        <w:t>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б) в осуществлении в исполнительных органах государственной власти автономного округа мер по предупреждению коррупции.</w:t>
      </w:r>
    </w:p>
    <w:p w:rsidR="00ED43BE" w:rsidRDefault="00ED43BE">
      <w:pPr>
        <w:pStyle w:val="ConsPlusNormal"/>
        <w:jc w:val="both"/>
      </w:pPr>
      <w:r>
        <w:lastRenderedPageBreak/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Губернатора ЯНАО от 09.09.2014 N 124-ПГ)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служащих, замещающих должности гражданской службы категории "руководители" высшей и главной группы должностей гражданской службы и категории "помощники (советники)" главной группы должностей гражданской службы в исполнительных органах государственной власти автономного округа.</w:t>
      </w:r>
    </w:p>
    <w:p w:rsidR="00ED43BE" w:rsidRDefault="00ED43BE">
      <w:pPr>
        <w:pStyle w:val="ConsPlusNormal"/>
        <w:jc w:val="both"/>
      </w:pPr>
      <w:r>
        <w:t xml:space="preserve">(в ред. постановлений Губернатора ЯНАО от 09.09.2014 </w:t>
      </w:r>
      <w:hyperlink r:id="rId57" w:history="1">
        <w:r>
          <w:rPr>
            <w:color w:val="0000FF"/>
          </w:rPr>
          <w:t>N 124-ПГ</w:t>
        </w:r>
      </w:hyperlink>
      <w:r>
        <w:t xml:space="preserve">, от 18.04.2017 </w:t>
      </w:r>
      <w:hyperlink r:id="rId58" w:history="1">
        <w:r>
          <w:rPr>
            <w:color w:val="0000FF"/>
          </w:rPr>
          <w:t>N 42-ПГ</w:t>
        </w:r>
      </w:hyperlink>
      <w:r>
        <w:t>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5. Комиссия автономного округа образуется постановлением Губернатора автономного округа. Указанным актом утверждается состав комиссии и порядок ее работы.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В состав комиссии автономного округа входят председатель комиссии, его заместитель, назначаемый из числа членов комиссии, секретарь и члены комиссии.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Все члены комиссии автономного округа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6. В состав комиссии автономного округа входят: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а) заместитель Губернатора автономного округа, обеспечивающий формирование и реализацию государственной политики в сфере обеспечения правопорядка и безопасности (председатель комиссии автономного округа), заместитель Губернатора автономного округа, руководитель аппарата Губернатора автономного округа (заместитель председателя комиссии автономного округа), должностное лицо управления по профилактике коррупционных и иных правонарушений аппарата Губернатора автономного округа (секретарь комиссии), вице-губернатор автономного округа, первый заместитель Губернатора автономного округа, иные заместители Губернатора автономного округа, курирующие деятельность исполнительных органов государственной власти автономного округа, в которых гражданские служащие замещают должности гражданской службы категории "руководители" высшей и главной групп должностей гражданской службы (по согласованию), первый заместитель руководителя аппарата Губернатора автономного округа, эксперт-консультант заместителя Губернатора автономного округа, эксперт-консультант вице-губернатора автономного округа;</w:t>
      </w:r>
    </w:p>
    <w:p w:rsidR="00ED43BE" w:rsidRDefault="00ED43BE">
      <w:pPr>
        <w:pStyle w:val="ConsPlusNormal"/>
        <w:jc w:val="both"/>
      </w:pPr>
      <w:r>
        <w:t xml:space="preserve">(в ред. постановлений Губернатора ЯНАО от 17.12.2015 </w:t>
      </w:r>
      <w:hyperlink r:id="rId59" w:history="1">
        <w:r>
          <w:rPr>
            <w:color w:val="0000FF"/>
          </w:rPr>
          <w:t>N 200-ПГ</w:t>
        </w:r>
      </w:hyperlink>
      <w:r>
        <w:t xml:space="preserve">, от 25.11.2016 </w:t>
      </w:r>
      <w:hyperlink r:id="rId60" w:history="1">
        <w:r>
          <w:rPr>
            <w:color w:val="0000FF"/>
          </w:rPr>
          <w:t>N 198-ПГ</w:t>
        </w:r>
      </w:hyperlink>
      <w:r>
        <w:t xml:space="preserve">, от 02.12.2016 </w:t>
      </w:r>
      <w:hyperlink r:id="rId61" w:history="1">
        <w:r>
          <w:rPr>
            <w:color w:val="0000FF"/>
          </w:rPr>
          <w:t>N 205-ПГ</w:t>
        </w:r>
      </w:hyperlink>
      <w:r>
        <w:t xml:space="preserve">, от 22.05.2017 </w:t>
      </w:r>
      <w:hyperlink r:id="rId62" w:history="1">
        <w:r>
          <w:rPr>
            <w:color w:val="0000FF"/>
          </w:rPr>
          <w:t>N 57-ПГ</w:t>
        </w:r>
      </w:hyperlink>
      <w:r>
        <w:t>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2" w:name="P74"/>
      <w:bookmarkEnd w:id="2"/>
      <w:r>
        <w:t>б) представитель (представители) научных организаций,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с государственной службой (по согласованию);</w:t>
      </w:r>
    </w:p>
    <w:p w:rsidR="00ED43BE" w:rsidRDefault="00ED43BE">
      <w:pPr>
        <w:pStyle w:val="ConsPlusNormal"/>
        <w:jc w:val="both"/>
      </w:pPr>
      <w:r>
        <w:t xml:space="preserve">(в ред. постановлений Губернатора ЯНАО от 30.08.2013 </w:t>
      </w:r>
      <w:hyperlink r:id="rId63" w:history="1">
        <w:r>
          <w:rPr>
            <w:color w:val="0000FF"/>
          </w:rPr>
          <w:t>N 128-ПГ</w:t>
        </w:r>
      </w:hyperlink>
      <w:r>
        <w:t xml:space="preserve">, от 17.12.2015 </w:t>
      </w:r>
      <w:hyperlink r:id="rId64" w:history="1">
        <w:r>
          <w:rPr>
            <w:color w:val="0000FF"/>
          </w:rPr>
          <w:t>N 200-ПГ</w:t>
        </w:r>
      </w:hyperlink>
      <w:r>
        <w:t>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в) представитель Общественного совета при аппарате Губернатора автономного округа (по согласованию).</w:t>
      </w:r>
    </w:p>
    <w:p w:rsidR="00ED43BE" w:rsidRDefault="00ED43BE">
      <w:pPr>
        <w:pStyle w:val="ConsPlusNormal"/>
        <w:jc w:val="both"/>
      </w:pPr>
      <w:r>
        <w:t xml:space="preserve">(пп. "в" введен </w:t>
      </w:r>
      <w:hyperlink r:id="rId65" w:history="1">
        <w:r>
          <w:rPr>
            <w:color w:val="0000FF"/>
          </w:rPr>
          <w:t>постановлением</w:t>
        </w:r>
      </w:hyperlink>
      <w:r>
        <w:t xml:space="preserve"> Губернатора ЯНАО от 17.12.2015 N 200-ПГ)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3" w:name="P78"/>
      <w:bookmarkEnd w:id="3"/>
      <w:r>
        <w:t>7. Заместитель Губернатора автономного округа, обеспечивающий формирование и реализацию государственной политики в сфере обеспечения правопорядка и безопасности, может принять решение о включении в состав комиссии: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Губернатора ЯНАО от 22.05.2017 N 57-ПГ)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а) представителя общественного совета, образованного при исполнительном органе государственной власти автономного округа;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Губернатора ЯНАО от 20.04.2015 N 52-ПГ)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4" w:name="P82"/>
      <w:bookmarkEnd w:id="4"/>
      <w:r>
        <w:t xml:space="preserve">б) представителя общественной организации ветеранов, созданной в исполнительном органе </w:t>
      </w:r>
      <w:r>
        <w:lastRenderedPageBreak/>
        <w:t>государственной власти автономного округа;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5" w:name="P83"/>
      <w:bookmarkEnd w:id="5"/>
      <w:r>
        <w:t>в) представителя профсоюзной организации, действующей в установленном порядке в исполнительном органе государственной власти автономного округа.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8. Лица, указанные в </w:t>
      </w:r>
      <w:hyperlink w:anchor="P74" w:history="1">
        <w:r>
          <w:rPr>
            <w:color w:val="0000FF"/>
          </w:rPr>
          <w:t>подпункте "б" пункта 6</w:t>
        </w:r>
      </w:hyperlink>
      <w:r>
        <w:t xml:space="preserve"> и </w:t>
      </w:r>
      <w:hyperlink w:anchor="P78" w:history="1">
        <w:r>
          <w:rPr>
            <w:color w:val="0000FF"/>
          </w:rPr>
          <w:t>пункте 7</w:t>
        </w:r>
      </w:hyperlink>
      <w:r>
        <w:t xml:space="preserve"> настоящего Порядка, включаются в состав комиссии в установленном порядке по согласованию с научными организациями, профессиональными образовательными организациями, образовательными организациями высшего образования и организациями дополнительного профессионального образования, с общественным советом, образованным при исполнительном органе государственной власти автономного округа, с общественной организацией ветеранов, созданной в исполнительном органе государственной власти автономного округа, с профсоюзной организацией, действующей в установленном порядке в исполнительном органе государственной власти автономного округа, на основании запроса управления по профилактике коррупционных и иных правонарушений аппарата Губернатора автономного округа. Согласование осуществляется в 10-дневный срок со дня получения запроса.</w:t>
      </w:r>
    </w:p>
    <w:p w:rsidR="00ED43BE" w:rsidRDefault="00ED43BE">
      <w:pPr>
        <w:pStyle w:val="ConsPlusNormal"/>
        <w:jc w:val="both"/>
      </w:pPr>
      <w:r>
        <w:t xml:space="preserve">(п. 8 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Губернатора ЯНАО от 22.05.2017 N 57-ПГ)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9. Оплата участия лиц, указанных в </w:t>
      </w:r>
      <w:hyperlink w:anchor="P74" w:history="1">
        <w:r>
          <w:rPr>
            <w:color w:val="0000FF"/>
          </w:rPr>
          <w:t>подпункте "б" пункта 6</w:t>
        </w:r>
      </w:hyperlink>
      <w:r>
        <w:t xml:space="preserve"> настоящего Порядка, осуществляется на основе договора, заключаемого между аппаратом Губернатора автономного округа, и указанным лицом, участвующим в работе этой комиссии.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10. Число членов комиссии, не замещающих должности гражданской службы в исполнительном органе государственной власти автономного округа, должно составлять не менее одной четверти от общего числа членов комиссии.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11. Состав комиссии автономного округа формируется таким образом, чтобы исключить возможность возникновения конфликта интересов, который мог бы повлиять на принимаемые указанной комиссией решения.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12. В заседаниях комиссии автономного округа с правом совещательного голоса участвуют: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а) заместитель Губернатора автономного округа, координирующий деятельность исполнительного органа государственной власти автономного округа, в котором гражданский служащий замещает должность гражданской службы;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6" w:name="P92"/>
      <w:bookmarkEnd w:id="6"/>
      <w:r>
        <w:t>б) другие гражданские служащие, замещающие должности гражданской службы в исполнительном органе государственной власти автономного округа; специалисты, которые могут дать пояснения по вопросам гражданской службы и вопросам, рассматриваемым комиссией автономного округа; должностные лица других государственных органов, органов местного самоуправления; представители заинтересованных организаций; представитель гражданского служащего, в отношении которого комиссией автономного округа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 автономного округа, принимаемому в каждом конкретном случае отдельно, не менее чем за три дня до дня заседания комиссии автономного округа на основании ходатайства гражданского служащего, в отношении которого комиссией автономного округа рассматривается этот вопрос, или любого члена комиссии.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13. Заседание комиссии автономного округа считается правомочным, если на нем присутствует не менее двух третей от общего числа членов комиссии.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14. При возникновении прямой или косвенной личной заинтересованности члена комиссии автономного округа,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ED43BE" w:rsidRDefault="00ED43BE">
      <w:pPr>
        <w:pStyle w:val="ConsPlusNormal"/>
        <w:jc w:val="both"/>
      </w:pPr>
      <w:r>
        <w:lastRenderedPageBreak/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7" w:name="P96"/>
      <w:bookmarkEnd w:id="7"/>
      <w:r>
        <w:t>15. Основаниями для проведения заседания комиссии автономного округа являются: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8" w:name="P97"/>
      <w:bookmarkEnd w:id="8"/>
      <w:r>
        <w:t xml:space="preserve">а) представление представителя нанимателя (Губернатор автономного округа) в соответствии с </w:t>
      </w:r>
      <w:hyperlink r:id="rId71" w:history="1">
        <w:r>
          <w:rPr>
            <w:color w:val="0000FF"/>
          </w:rPr>
          <w:t>подпунктом "г" пункта 22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гражданской службы автономного округа, и гражданскими служащими автономного округа, и соблюдения гражданскими служащими требований к служебному поведению, утвержденного постановлением Губернатора автономного округа от 03 апреля 2012 года N 41-ПГ (далее - Положение о проверке достоверности и полноты сведений), материалов проверки, свидетельствующих: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Губернатора ЯНАО от 25.06.2012 N 82-ПГ)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9" w:name="P99"/>
      <w:bookmarkEnd w:id="9"/>
      <w:r>
        <w:t xml:space="preserve">о представлении гражданским служащим недостоверных или неполных сведений, предусмотренных </w:t>
      </w:r>
      <w:hyperlink r:id="rId73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сведений;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10" w:name="P100"/>
      <w:bookmarkEnd w:id="10"/>
      <w: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11" w:name="P101"/>
      <w:bookmarkEnd w:id="11"/>
      <w:r>
        <w:t>б) поступившее в управление по профилактике коррупционных и иных правонарушений аппарата Губернатора автономного округа в порядке, установленном нормативным правовым актом исполнительного органа:</w:t>
      </w:r>
    </w:p>
    <w:p w:rsidR="00ED43BE" w:rsidRDefault="00ED43BE">
      <w:pPr>
        <w:pStyle w:val="ConsPlusNormal"/>
        <w:jc w:val="both"/>
      </w:pPr>
      <w:r>
        <w:t xml:space="preserve">(в ред. постановлений Губернатора ЯНАО от 09.09.2014 </w:t>
      </w:r>
      <w:hyperlink r:id="rId74" w:history="1">
        <w:r>
          <w:rPr>
            <w:color w:val="0000FF"/>
          </w:rPr>
          <w:t>N 124-ПГ</w:t>
        </w:r>
      </w:hyperlink>
      <w:r>
        <w:t xml:space="preserve">, от 17.12.2015 </w:t>
      </w:r>
      <w:hyperlink r:id="rId75" w:history="1">
        <w:r>
          <w:rPr>
            <w:color w:val="0000FF"/>
          </w:rPr>
          <w:t>N 200-ПГ</w:t>
        </w:r>
      </w:hyperlink>
      <w:r>
        <w:t>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12" w:name="P103"/>
      <w:bookmarkEnd w:id="12"/>
      <w:r>
        <w:t xml:space="preserve">обращение гражданина, замещавшего в государственном органе должность гражданской службы, включенную в </w:t>
      </w:r>
      <w:hyperlink r:id="rId76" w:history="1">
        <w:r>
          <w:rPr>
            <w:color w:val="0000FF"/>
          </w:rPr>
          <w:t>перечень</w:t>
        </w:r>
      </w:hyperlink>
      <w:r>
        <w:t xml:space="preserve"> должностей, утвержденный постановлением Губернатора автономного округа,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его должностные (служебные) обязанности в течение двух лет после увольнения с гражданской службы;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13" w:name="P105"/>
      <w:bookmarkEnd w:id="13"/>
      <w: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14" w:name="P106"/>
      <w:bookmarkEnd w:id="14"/>
      <w:r>
        <w:t xml:space="preserve">заявление гражданского служащего о невозможности выполнить требования Федерального </w:t>
      </w:r>
      <w:hyperlink r:id="rId78" w:history="1">
        <w:r>
          <w:rPr>
            <w:color w:val="0000FF"/>
          </w:rPr>
          <w:t>закона</w:t>
        </w:r>
      </w:hyperlink>
      <w:r>
        <w:t xml:space="preserve"> от 07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ED43BE" w:rsidRDefault="00ED43BE">
      <w:pPr>
        <w:pStyle w:val="ConsPlusNormal"/>
        <w:jc w:val="both"/>
      </w:pPr>
      <w:r>
        <w:t xml:space="preserve">(абзац введен </w:t>
      </w:r>
      <w:hyperlink r:id="rId79" w:history="1">
        <w:r>
          <w:rPr>
            <w:color w:val="0000FF"/>
          </w:rPr>
          <w:t>постановлением</w:t>
        </w:r>
      </w:hyperlink>
      <w:r>
        <w:t xml:space="preserve"> Губернатора ЯНАО от 20.04.2015 N 52-ПГ)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15" w:name="P108"/>
      <w:bookmarkEnd w:id="15"/>
      <w: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ED43BE" w:rsidRDefault="00ED43BE">
      <w:pPr>
        <w:pStyle w:val="ConsPlusNormal"/>
        <w:jc w:val="both"/>
      </w:pPr>
      <w:r>
        <w:t xml:space="preserve">(абзац введен </w:t>
      </w:r>
      <w:hyperlink r:id="rId80" w:history="1">
        <w:r>
          <w:rPr>
            <w:color w:val="0000FF"/>
          </w:rPr>
          <w:t>постановлением</w:t>
        </w:r>
      </w:hyperlink>
      <w:r>
        <w:t xml:space="preserve"> Губернатора ЯНАО от 18.02.2016 N 30-ПГ)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lastRenderedPageBreak/>
        <w:t>в) представление руководителя исполнительного органа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исполнительном органе мер по предупреждению коррупции;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16" w:name="P111"/>
      <w:bookmarkEnd w:id="16"/>
      <w:r>
        <w:t xml:space="preserve">г) представление представителем нанимателя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81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03 декабря 2012 года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</w:p>
    <w:p w:rsidR="00ED43BE" w:rsidRDefault="00ED43BE">
      <w:pPr>
        <w:pStyle w:val="ConsPlusNormal"/>
        <w:jc w:val="both"/>
      </w:pPr>
      <w:r>
        <w:t xml:space="preserve">(пп. "г" введен </w:t>
      </w:r>
      <w:hyperlink r:id="rId82" w:history="1">
        <w:r>
          <w:rPr>
            <w:color w:val="0000FF"/>
          </w:rPr>
          <w:t>постановлением</w:t>
        </w:r>
      </w:hyperlink>
      <w:r>
        <w:t xml:space="preserve"> Губернатора ЯНАО от 20.05.2013 N 63-ПГ; 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Губернатора ЯНАО от 09.09.2014 N 124-ПГ)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17" w:name="P113"/>
      <w:bookmarkEnd w:id="17"/>
      <w:r>
        <w:t xml:space="preserve">д) поступившее в соответствии с </w:t>
      </w:r>
      <w:hyperlink r:id="rId84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года N 273-ФЗ "О противодействии коррупции" и </w:t>
      </w:r>
      <w:hyperlink r:id="rId85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в аппарат Губернатора автономного округа уведомление коммерческой или некоммерческой организации о заключении с гражданином, замещавшим должность гражданской службы категории "руководители" высшей, главной групп должностей гражданской службы и категории "помощники (советники)" главной группы должностей гражданской службы в исполнительном органе государственной власти автономного округа,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исполнительном органе государственной власти автономного округа, при условии, что указанному гражданину комиссией автономного округа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автономного округа не рассматривался;</w:t>
      </w:r>
    </w:p>
    <w:p w:rsidR="00ED43BE" w:rsidRDefault="00ED43BE">
      <w:pPr>
        <w:pStyle w:val="ConsPlusNormal"/>
        <w:jc w:val="both"/>
      </w:pPr>
      <w:r>
        <w:t xml:space="preserve">(в ред. постановлений Губернатора ЯНАО от 20.04.2015 </w:t>
      </w:r>
      <w:hyperlink r:id="rId86" w:history="1">
        <w:r>
          <w:rPr>
            <w:color w:val="0000FF"/>
          </w:rPr>
          <w:t>N 52-ПГ</w:t>
        </w:r>
      </w:hyperlink>
      <w:r>
        <w:t xml:space="preserve">, от 18.04.2017 </w:t>
      </w:r>
      <w:hyperlink r:id="rId87" w:history="1">
        <w:r>
          <w:rPr>
            <w:color w:val="0000FF"/>
          </w:rPr>
          <w:t>N 42-ПГ</w:t>
        </w:r>
      </w:hyperlink>
      <w:r>
        <w:t>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18" w:name="P115"/>
      <w:bookmarkEnd w:id="18"/>
      <w:r>
        <w:t xml:space="preserve">е) поступление информации от иных источников о заключении гражданином, замещавшим должность гражданской службы категории "руководители" высшей, главной групп должностей гражданской службы и категории "помощники (советники)" главной группы должностей гражданской службы в исполнительном органе государственной власти автономного округа, трудового или гражданско-правового договора,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исполнительном органе государственной власти автономного округа, в случае отсутствия об этом информации работодателя, представляемой в соответствии с </w:t>
      </w:r>
      <w:hyperlink r:id="rId88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года N 273-ФЗ "О противодействии коррупции" и </w:t>
      </w:r>
      <w:hyperlink r:id="rId89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Федерации.</w:t>
      </w:r>
    </w:p>
    <w:p w:rsidR="00ED43BE" w:rsidRDefault="00ED43BE">
      <w:pPr>
        <w:pStyle w:val="ConsPlusNormal"/>
        <w:jc w:val="both"/>
      </w:pPr>
      <w:r>
        <w:t xml:space="preserve">(в ред. постановлений Губернатора ЯНАО от 20.04.2015 </w:t>
      </w:r>
      <w:hyperlink r:id="rId90" w:history="1">
        <w:r>
          <w:rPr>
            <w:color w:val="0000FF"/>
          </w:rPr>
          <w:t>N 52-ПГ</w:t>
        </w:r>
      </w:hyperlink>
      <w:r>
        <w:t xml:space="preserve">, от 18.04.2017 </w:t>
      </w:r>
      <w:hyperlink r:id="rId91" w:history="1">
        <w:r>
          <w:rPr>
            <w:color w:val="0000FF"/>
          </w:rPr>
          <w:t>N 42-ПГ</w:t>
        </w:r>
      </w:hyperlink>
      <w:r>
        <w:t>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16. Комиссия автономного округа проводит заседания по вопросам организационного характера в соответствии с утвержденным планом работы комиссии на текущий год.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17. Заседания комиссии автономного округа по вопросам организационного характера по решению председателя комиссии могут проводиться без участия лиц, указанных в </w:t>
      </w:r>
      <w:hyperlink w:anchor="P74" w:history="1">
        <w:r>
          <w:rPr>
            <w:color w:val="0000FF"/>
          </w:rPr>
          <w:t>подпункте "б" пункта 6</w:t>
        </w:r>
      </w:hyperlink>
      <w:r>
        <w:t xml:space="preserve"> и </w:t>
      </w:r>
      <w:hyperlink w:anchor="P82" w:history="1">
        <w:r>
          <w:rPr>
            <w:color w:val="0000FF"/>
          </w:rPr>
          <w:t>подпунктах "б"</w:t>
        </w:r>
      </w:hyperlink>
      <w:r>
        <w:t xml:space="preserve"> и </w:t>
      </w:r>
      <w:hyperlink w:anchor="P83" w:history="1">
        <w:r>
          <w:rPr>
            <w:color w:val="0000FF"/>
          </w:rPr>
          <w:t>"в" пункта 7</w:t>
        </w:r>
      </w:hyperlink>
      <w:r>
        <w:t xml:space="preserve"> настоящего Порядка.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92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18. Комиссия автономного округа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19" w:name="P121"/>
      <w:bookmarkEnd w:id="19"/>
      <w:r>
        <w:lastRenderedPageBreak/>
        <w:t xml:space="preserve">18-1. Обращение, указанное в </w:t>
      </w:r>
      <w:hyperlink w:anchor="P103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Положения, подается гражданином, замещавшим должность гражданской службы категории "руководители" высшей, главной групп должностей гражданской службы и категории "помощники (советники)" главной группы должностей гражданской службы в исполнительном органе государственной власти автономного округа, в управление по профилактике коррупционных и иных правонарушений аппарата Губернатора автономного округа. В обращении указываются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управлении по профилактике коррупционных и иных правонарушений аппарата Губернатора автономного округа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93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</w:t>
      </w:r>
    </w:p>
    <w:p w:rsidR="00ED43BE" w:rsidRDefault="00ED43BE">
      <w:pPr>
        <w:pStyle w:val="ConsPlusNormal"/>
        <w:jc w:val="both"/>
      </w:pPr>
      <w:r>
        <w:t xml:space="preserve">(в ред. постановлений Губернатора ЯНАО от 17.12.2015 </w:t>
      </w:r>
      <w:hyperlink r:id="rId94" w:history="1">
        <w:r>
          <w:rPr>
            <w:color w:val="0000FF"/>
          </w:rPr>
          <w:t>N 200-ПГ</w:t>
        </w:r>
      </w:hyperlink>
      <w:r>
        <w:t xml:space="preserve">, от 18.04.2017 </w:t>
      </w:r>
      <w:hyperlink r:id="rId95" w:history="1">
        <w:r>
          <w:rPr>
            <w:color w:val="0000FF"/>
          </w:rPr>
          <w:t>N 42-ПГ</w:t>
        </w:r>
      </w:hyperlink>
      <w:r>
        <w:t>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96" w:history="1">
        <w:r>
          <w:rPr>
            <w:color w:val="0000FF"/>
          </w:rPr>
          <w:t>Постановление</w:t>
        </w:r>
      </w:hyperlink>
      <w:r>
        <w:t xml:space="preserve"> Губернатора ЯНАО от 18.02.2016 N 30-ПГ.</w:t>
      </w:r>
    </w:p>
    <w:p w:rsidR="00ED43BE" w:rsidRDefault="00ED43BE">
      <w:pPr>
        <w:pStyle w:val="ConsPlusNormal"/>
        <w:jc w:val="both"/>
      </w:pPr>
      <w:r>
        <w:t xml:space="preserve">(п. 18-1 введен </w:t>
      </w:r>
      <w:hyperlink r:id="rId97" w:history="1">
        <w:r>
          <w:rPr>
            <w:color w:val="0000FF"/>
          </w:rPr>
          <w:t>постановлением</w:t>
        </w:r>
      </w:hyperlink>
      <w:r>
        <w:t xml:space="preserve"> Губернатора ЯНАО от 09.09.2014 N 124-ПГ)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18-2. Обращение, указанное в </w:t>
      </w:r>
      <w:hyperlink w:anchor="P103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Положения, может быть подано гражданским служащим, планирующим свое увольнение с гражданской службы, и подлежит рассмотрению комиссией автономного округа в соответствии с настоящим Положением.</w:t>
      </w:r>
    </w:p>
    <w:p w:rsidR="00ED43BE" w:rsidRDefault="00ED43BE">
      <w:pPr>
        <w:pStyle w:val="ConsPlusNormal"/>
        <w:jc w:val="both"/>
      </w:pPr>
      <w:r>
        <w:t xml:space="preserve">(п. 18-2 введен </w:t>
      </w:r>
      <w:hyperlink r:id="rId98" w:history="1">
        <w:r>
          <w:rPr>
            <w:color w:val="0000FF"/>
          </w:rPr>
          <w:t>постановлением</w:t>
        </w:r>
      </w:hyperlink>
      <w:r>
        <w:t xml:space="preserve"> Губернатора ЯНАО от 09.09.2014 N 124-ПГ)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20" w:name="P127"/>
      <w:bookmarkEnd w:id="20"/>
      <w:r>
        <w:t xml:space="preserve">18-3. Уведомление, указанное в </w:t>
      </w:r>
      <w:hyperlink w:anchor="P113" w:history="1">
        <w:r>
          <w:rPr>
            <w:color w:val="0000FF"/>
          </w:rPr>
          <w:t>подпункте "д" пункта 15</w:t>
        </w:r>
      </w:hyperlink>
      <w:r>
        <w:t xml:space="preserve"> настоящего Положения, рассматривается управлением по профилактике коррупционных и иных правонарушений аппарата Губернатора автономного округа, которое осуществляет подготовку мотивированного заключения о соблюдении гражданином, замещавшим должность гражданской службы категории "руководители" высшей, главной групп должностей гражданской службы и категории "помощники (советники)" главной группы должностей гражданской службы в исполнительном органе государственной власти автономного округа, требований </w:t>
      </w:r>
      <w:hyperlink r:id="rId99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</w:t>
      </w:r>
    </w:p>
    <w:p w:rsidR="00ED43BE" w:rsidRDefault="00ED43BE">
      <w:pPr>
        <w:pStyle w:val="ConsPlusNormal"/>
        <w:jc w:val="both"/>
      </w:pPr>
      <w:r>
        <w:t xml:space="preserve">(п. 18-3 введен </w:t>
      </w:r>
      <w:hyperlink r:id="rId100" w:history="1">
        <w:r>
          <w:rPr>
            <w:color w:val="0000FF"/>
          </w:rPr>
          <w:t>постановлением</w:t>
        </w:r>
      </w:hyperlink>
      <w:r>
        <w:t xml:space="preserve"> Губернатора ЯНАО от 09.09.2014 N 124-ПГ; в ред. постановлений Губернатора ЯНАО от 17.12.2015 </w:t>
      </w:r>
      <w:hyperlink r:id="rId101" w:history="1">
        <w:r>
          <w:rPr>
            <w:color w:val="0000FF"/>
          </w:rPr>
          <w:t>N 200-ПГ</w:t>
        </w:r>
      </w:hyperlink>
      <w:r>
        <w:t xml:space="preserve">, от 18.02.2016 </w:t>
      </w:r>
      <w:hyperlink r:id="rId102" w:history="1">
        <w:r>
          <w:rPr>
            <w:color w:val="0000FF"/>
          </w:rPr>
          <w:t>N 30-ПГ</w:t>
        </w:r>
      </w:hyperlink>
      <w:r>
        <w:t xml:space="preserve">, от 18.04.2017 </w:t>
      </w:r>
      <w:hyperlink r:id="rId103" w:history="1">
        <w:r>
          <w:rPr>
            <w:color w:val="0000FF"/>
          </w:rPr>
          <w:t>N 42-ПГ</w:t>
        </w:r>
      </w:hyperlink>
      <w:r>
        <w:t>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21" w:name="P129"/>
      <w:bookmarkEnd w:id="21"/>
      <w:r>
        <w:t xml:space="preserve">18-4. Уведомление, указанное в </w:t>
      </w:r>
      <w:hyperlink w:anchor="P108" w:history="1">
        <w:r>
          <w:rPr>
            <w:color w:val="0000FF"/>
          </w:rPr>
          <w:t>абзаце пятом подпункта "б" пункта 15</w:t>
        </w:r>
      </w:hyperlink>
      <w:r>
        <w:t xml:space="preserve"> настоящего Порядка, рассматривается управлением по профилактике коррупционных и иных правонарушений аппарата Губернатора автономного округа, которое осуществляет подготовку мотивированного заключения по результатам рассмотрения уведомления.</w:t>
      </w:r>
    </w:p>
    <w:p w:rsidR="00ED43BE" w:rsidRDefault="00ED43BE">
      <w:pPr>
        <w:pStyle w:val="ConsPlusNormal"/>
        <w:jc w:val="both"/>
      </w:pPr>
      <w:r>
        <w:t xml:space="preserve">(п. 18-4 введен </w:t>
      </w:r>
      <w:hyperlink r:id="rId104" w:history="1">
        <w:r>
          <w:rPr>
            <w:color w:val="0000FF"/>
          </w:rPr>
          <w:t>постановлением</w:t>
        </w:r>
      </w:hyperlink>
      <w:r>
        <w:t xml:space="preserve"> Губернатора ЯНАО от 18.02.2016 N 30-ПГ)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18-5. При подготовке мотивированного заключения по результатам рассмотрения обращения, указанного в </w:t>
      </w:r>
      <w:hyperlink w:anchor="P103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Порядка, или уведомлений, указанных в </w:t>
      </w:r>
      <w:hyperlink w:anchor="P108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113" w:history="1">
        <w:r>
          <w:rPr>
            <w:color w:val="0000FF"/>
          </w:rPr>
          <w:t>подпункте "д" пункта 15</w:t>
        </w:r>
      </w:hyperlink>
      <w:r>
        <w:t xml:space="preserve"> настоящего Порядка, должностные лица управления по профилактике коррупционных и иных правонарушений аппарата Губернатора автономного округа имеют право проводить собеседование с гражданским служащим, представившим обращение или уведомление, получать от него письменные пояснения, а председатель комиссии автономного округа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7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</w:t>
      </w:r>
      <w:r>
        <w:lastRenderedPageBreak/>
        <w:t>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ED43BE" w:rsidRDefault="00ED43BE">
      <w:pPr>
        <w:pStyle w:val="ConsPlusNormal"/>
        <w:jc w:val="both"/>
      </w:pPr>
      <w:r>
        <w:t xml:space="preserve">(п. 18-5 введен </w:t>
      </w:r>
      <w:hyperlink r:id="rId105" w:history="1">
        <w:r>
          <w:rPr>
            <w:color w:val="0000FF"/>
          </w:rPr>
          <w:t>постановлением</w:t>
        </w:r>
      </w:hyperlink>
      <w:r>
        <w:t xml:space="preserve"> Губернатора ЯНАО от 18.02.2016 N 30-ПГ)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18-6. Мотивированные заключения, предусмотренные </w:t>
      </w:r>
      <w:hyperlink w:anchor="P121" w:history="1">
        <w:r>
          <w:rPr>
            <w:color w:val="0000FF"/>
          </w:rPr>
          <w:t>пунктами 18-1</w:t>
        </w:r>
      </w:hyperlink>
      <w:r>
        <w:t xml:space="preserve">, </w:t>
      </w:r>
      <w:hyperlink w:anchor="P127" w:history="1">
        <w:r>
          <w:rPr>
            <w:color w:val="0000FF"/>
          </w:rPr>
          <w:t>18-3</w:t>
        </w:r>
      </w:hyperlink>
      <w:r>
        <w:t xml:space="preserve">, </w:t>
      </w:r>
      <w:hyperlink w:anchor="P129" w:history="1">
        <w:r>
          <w:rPr>
            <w:color w:val="0000FF"/>
          </w:rPr>
          <w:t>18-4</w:t>
        </w:r>
      </w:hyperlink>
      <w:r>
        <w:t xml:space="preserve"> настоящего Порядка, должны содержать: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а) информацию, изложенную в обращениях или уведомлениях, указанных в </w:t>
      </w:r>
      <w:hyperlink w:anchor="P103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108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113" w:history="1">
        <w:r>
          <w:rPr>
            <w:color w:val="0000FF"/>
          </w:rPr>
          <w:t>подпункте "д" пункта 15</w:t>
        </w:r>
      </w:hyperlink>
      <w:r>
        <w:t xml:space="preserve"> настоящего Порядка;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103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108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113" w:history="1">
        <w:r>
          <w:rPr>
            <w:color w:val="0000FF"/>
          </w:rPr>
          <w:t>подпункте "д" пункта 15</w:t>
        </w:r>
      </w:hyperlink>
      <w:r>
        <w:t xml:space="preserve"> настоящего Порядка, а также рекомендации для принятия одного из решений в соответствии с </w:t>
      </w:r>
      <w:hyperlink w:anchor="P167" w:history="1">
        <w:r>
          <w:rPr>
            <w:color w:val="0000FF"/>
          </w:rPr>
          <w:t>пунктами 25</w:t>
        </w:r>
      </w:hyperlink>
      <w:r>
        <w:t xml:space="preserve">, </w:t>
      </w:r>
      <w:hyperlink w:anchor="P181" w:history="1">
        <w:r>
          <w:rPr>
            <w:color w:val="0000FF"/>
          </w:rPr>
          <w:t>26-2</w:t>
        </w:r>
      </w:hyperlink>
      <w:r>
        <w:t xml:space="preserve">, </w:t>
      </w:r>
      <w:hyperlink w:anchor="P192" w:history="1">
        <w:r>
          <w:rPr>
            <w:color w:val="0000FF"/>
          </w:rPr>
          <w:t>26-5</w:t>
        </w:r>
      </w:hyperlink>
      <w:r>
        <w:t xml:space="preserve"> настоящего Порядка или иного решения.</w:t>
      </w:r>
    </w:p>
    <w:p w:rsidR="00ED43BE" w:rsidRDefault="00ED43BE">
      <w:pPr>
        <w:pStyle w:val="ConsPlusNormal"/>
        <w:jc w:val="both"/>
      </w:pPr>
      <w:r>
        <w:t xml:space="preserve">(п. 18-6 введен </w:t>
      </w:r>
      <w:hyperlink r:id="rId106" w:history="1">
        <w:r>
          <w:rPr>
            <w:color w:val="0000FF"/>
          </w:rPr>
          <w:t>постановлением</w:t>
        </w:r>
      </w:hyperlink>
      <w:r>
        <w:t xml:space="preserve"> Губернатора ЯНАО от 23.10.2017 N 110-ПГ)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19. Председатель комиссии автономного округа при поступлении к нему в порядке, предусмотренном постановлением Губернатора автономного округа, информации, содержащей основания для проведения заседания комиссии автономного округа: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44" w:history="1">
        <w:r>
          <w:rPr>
            <w:color w:val="0000FF"/>
          </w:rPr>
          <w:t>пунктами 19-1</w:t>
        </w:r>
      </w:hyperlink>
      <w:r>
        <w:t xml:space="preserve"> и </w:t>
      </w:r>
      <w:hyperlink w:anchor="P146" w:history="1">
        <w:r>
          <w:rPr>
            <w:color w:val="0000FF"/>
          </w:rPr>
          <w:t>19-2</w:t>
        </w:r>
      </w:hyperlink>
      <w:r>
        <w:t xml:space="preserve"> настоящего Порядка;</w:t>
      </w:r>
    </w:p>
    <w:p w:rsidR="00ED43BE" w:rsidRDefault="00ED43BE">
      <w:pPr>
        <w:pStyle w:val="ConsPlusNormal"/>
        <w:jc w:val="both"/>
      </w:pPr>
      <w:r>
        <w:t xml:space="preserve">(пп. "а" в ред. </w:t>
      </w:r>
      <w:hyperlink r:id="rId107" w:history="1">
        <w:r>
          <w:rPr>
            <w:color w:val="0000FF"/>
          </w:rPr>
          <w:t>постановления</w:t>
        </w:r>
      </w:hyperlink>
      <w:r>
        <w:t xml:space="preserve"> Губернатора ЯНАО от 18.02.2016 N 30-ПГ)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б) организует ознакомление гражданского служащего, в отношении которого комиссией автономного округа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 кадровой службы, ответственному за работу по профилактике коррупционных и иных правонарушений, и с результатами ее проверки;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автономного округа лиц, указанных в </w:t>
      </w:r>
      <w:hyperlink w:anchor="P92" w:history="1">
        <w:r>
          <w:rPr>
            <w:color w:val="0000FF"/>
          </w:rPr>
          <w:t>подпункте "б" пункта 12</w:t>
        </w:r>
      </w:hyperlink>
      <w:r>
        <w:t xml:space="preserve"> настоящего Порядка, принимает решение об их удовлетворении (об отказе в удовлетворении) и о рассмотрении (об отказе в рассмотрении) в ходе заседания комиссии автономного округа дополнительных материалов.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108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22" w:name="P144"/>
      <w:bookmarkEnd w:id="22"/>
      <w:r>
        <w:t xml:space="preserve">19-1. Заседание комиссии автономного округа по рассмотрению заявлений, указанных в </w:t>
      </w:r>
      <w:hyperlink w:anchor="P105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106" w:history="1">
        <w:r>
          <w:rPr>
            <w:color w:val="0000FF"/>
          </w:rPr>
          <w:t>четвертом подпункта "б" пункта 15</w:t>
        </w:r>
      </w:hyperlink>
      <w: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ED43BE" w:rsidRDefault="00ED43BE">
      <w:pPr>
        <w:pStyle w:val="ConsPlusNormal"/>
        <w:jc w:val="both"/>
      </w:pPr>
      <w:r>
        <w:t xml:space="preserve">(п. 19-1 введен </w:t>
      </w:r>
      <w:hyperlink r:id="rId109" w:history="1">
        <w:r>
          <w:rPr>
            <w:color w:val="0000FF"/>
          </w:rPr>
          <w:t>постановлением</w:t>
        </w:r>
      </w:hyperlink>
      <w:r>
        <w:t xml:space="preserve"> Губернатора ЯНАО от 09.09.2014 N 124-ПГ; в ред. </w:t>
      </w:r>
      <w:hyperlink r:id="rId110" w:history="1">
        <w:r>
          <w:rPr>
            <w:color w:val="0000FF"/>
          </w:rPr>
          <w:t>постановления</w:t>
        </w:r>
      </w:hyperlink>
      <w:r>
        <w:t xml:space="preserve"> Губернатора ЯНАО от 18.02.2016 N 30-ПГ)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23" w:name="P146"/>
      <w:bookmarkEnd w:id="23"/>
      <w:r>
        <w:t xml:space="preserve">19-2. Уведомление, указанное в </w:t>
      </w:r>
      <w:hyperlink w:anchor="P113" w:history="1">
        <w:r>
          <w:rPr>
            <w:color w:val="0000FF"/>
          </w:rPr>
          <w:t>подпункте "д" пункта 15</w:t>
        </w:r>
      </w:hyperlink>
      <w:r>
        <w:t xml:space="preserve"> настоящего Положения, как правило, рассматривается на очередном (плановом) заседании комиссии автономного округа.</w:t>
      </w:r>
    </w:p>
    <w:p w:rsidR="00ED43BE" w:rsidRDefault="00ED43BE">
      <w:pPr>
        <w:pStyle w:val="ConsPlusNormal"/>
        <w:jc w:val="both"/>
      </w:pPr>
      <w:r>
        <w:t xml:space="preserve">(п. 19-2 введен </w:t>
      </w:r>
      <w:hyperlink r:id="rId111" w:history="1">
        <w:r>
          <w:rPr>
            <w:color w:val="0000FF"/>
          </w:rPr>
          <w:t>постановлением</w:t>
        </w:r>
      </w:hyperlink>
      <w:r>
        <w:t xml:space="preserve"> Губернатора ЯНАО от 09.09.2014 N 124-ПГ)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20.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</w:t>
      </w:r>
      <w:r>
        <w:lastRenderedPageBreak/>
        <w:t xml:space="preserve">гражданской службы категории "руководители" высшей и главной групп должностей гражданской службы и категории "помощники (советники)" главной группы должностей гражданской службы в исполнительных органах государственной власти автономного округа.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</w:t>
      </w:r>
      <w:hyperlink w:anchor="P101" w:history="1">
        <w:r>
          <w:rPr>
            <w:color w:val="0000FF"/>
          </w:rPr>
          <w:t>подпунктом "б" пункта 15</w:t>
        </w:r>
      </w:hyperlink>
      <w:r>
        <w:t xml:space="preserve"> настоящего Порядка.</w:t>
      </w:r>
    </w:p>
    <w:p w:rsidR="00ED43BE" w:rsidRDefault="00ED43BE">
      <w:pPr>
        <w:pStyle w:val="ConsPlusNormal"/>
        <w:jc w:val="both"/>
      </w:pPr>
      <w:r>
        <w:t xml:space="preserve">(в ред. постановлений Губернатора ЯНАО от 18.02.2016 </w:t>
      </w:r>
      <w:hyperlink r:id="rId112" w:history="1">
        <w:r>
          <w:rPr>
            <w:color w:val="0000FF"/>
          </w:rPr>
          <w:t>N 30-ПГ</w:t>
        </w:r>
      </w:hyperlink>
      <w:r>
        <w:t xml:space="preserve">, от 18.04.2017 </w:t>
      </w:r>
      <w:hyperlink r:id="rId113" w:history="1">
        <w:r>
          <w:rPr>
            <w:color w:val="0000FF"/>
          </w:rPr>
          <w:t>N 42-ПГ</w:t>
        </w:r>
      </w:hyperlink>
      <w:r>
        <w:t>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20-1. Заседания комиссии могут проводиться в отсутствие гражданского служащего или гражданина в случае: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а) если в обращении, заявлении или уведомлении, предусмотренных </w:t>
      </w:r>
      <w:hyperlink w:anchor="P101" w:history="1">
        <w:r>
          <w:rPr>
            <w:color w:val="0000FF"/>
          </w:rPr>
          <w:t>подпунктом "б" пункта 15</w:t>
        </w:r>
      </w:hyperlink>
      <w:r>
        <w:t xml:space="preserve"> настоящего Порядка, не содержится указания о намерении гражданского служащего или гражданина лично присутствовать на заседании комиссии;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ED43BE" w:rsidRDefault="00ED43BE">
      <w:pPr>
        <w:pStyle w:val="ConsPlusNormal"/>
        <w:jc w:val="both"/>
      </w:pPr>
      <w:r>
        <w:t xml:space="preserve">(п. 20-1 введен </w:t>
      </w:r>
      <w:hyperlink r:id="rId114" w:history="1">
        <w:r>
          <w:rPr>
            <w:color w:val="0000FF"/>
          </w:rPr>
          <w:t>постановлением</w:t>
        </w:r>
      </w:hyperlink>
      <w:r>
        <w:t xml:space="preserve"> Губернатора ЯНАО от 18.02.2016 N 30-ПГ)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21. На заседании комиссии автономного округа заслушиваются пояснения гражданского служащего или гражданина, замещавшего должность гражданской службы категории "руководители" высшей, главной групп должностей гражданской службы и категории "помощники (советники)" главной группы должностей гражданской службы в исполнительном органе государственной власти автономного округа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ED43BE" w:rsidRDefault="00ED43BE">
      <w:pPr>
        <w:pStyle w:val="ConsPlusNormal"/>
        <w:jc w:val="both"/>
      </w:pPr>
      <w:r>
        <w:t xml:space="preserve">(в ред. постановлений Губернатора ЯНАО от 09.09.2014 </w:t>
      </w:r>
      <w:hyperlink r:id="rId115" w:history="1">
        <w:r>
          <w:rPr>
            <w:color w:val="0000FF"/>
          </w:rPr>
          <w:t>N 124-ПГ</w:t>
        </w:r>
      </w:hyperlink>
      <w:r>
        <w:t xml:space="preserve">, от 18.04.2017 </w:t>
      </w:r>
      <w:hyperlink r:id="rId116" w:history="1">
        <w:r>
          <w:rPr>
            <w:color w:val="0000FF"/>
          </w:rPr>
          <w:t>N 42-ПГ</w:t>
        </w:r>
      </w:hyperlink>
      <w:r>
        <w:t>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22. Члены комиссии автономного округа и лица, участвовавшие в ее заседании, не вправе разглашать сведения, ставшие им известными в ходе работы комиссии.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24" w:name="P157"/>
      <w:bookmarkEnd w:id="24"/>
      <w:r>
        <w:t xml:space="preserve">23. По итогам рассмотрения вопроса, указанного в </w:t>
      </w:r>
      <w:hyperlink w:anchor="P99" w:history="1">
        <w:r>
          <w:rPr>
            <w:color w:val="0000FF"/>
          </w:rPr>
          <w:t>абзаце втором подпункта "а" пункта 15</w:t>
        </w:r>
      </w:hyperlink>
      <w:r>
        <w:t xml:space="preserve"> настоящего Порядка, комиссия автономного округа принимает одно из следующих решений: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117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а) установить, что сведения, представленные гражданским служащим в соответствии с </w:t>
      </w:r>
      <w:hyperlink r:id="rId118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являются достоверными и полными;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б) установить, что сведения, представленные гражданским служащим в соответствии с </w:t>
      </w:r>
      <w:hyperlink r:id="rId119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являются недостоверными и (или) неполными.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120" w:history="1">
        <w:r>
          <w:rPr>
            <w:color w:val="0000FF"/>
          </w:rPr>
          <w:t>постановления</w:t>
        </w:r>
      </w:hyperlink>
      <w:r>
        <w:t xml:space="preserve"> Губернатора ЯНАО от 20.05.2013 N 63-ПГ)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24. По итогам рассмотрения вопроса, указанного в </w:t>
      </w:r>
      <w:hyperlink w:anchor="P100" w:history="1">
        <w:r>
          <w:rPr>
            <w:color w:val="0000FF"/>
          </w:rPr>
          <w:t>абзаце третьем подпункта "а" пункта 15</w:t>
        </w:r>
      </w:hyperlink>
      <w:r>
        <w:t xml:space="preserve"> настоящего Порядка, комиссия автономного округа принимает одно из следующих решений: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121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представителю нанимателя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</w:t>
      </w:r>
      <w:r>
        <w:lastRenderedPageBreak/>
        <w:t>применить к гражданскому служащему конкретную меру ответственности.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122" w:history="1">
        <w:r>
          <w:rPr>
            <w:color w:val="0000FF"/>
          </w:rPr>
          <w:t>постановления</w:t>
        </w:r>
      </w:hyperlink>
      <w:r>
        <w:t xml:space="preserve"> Губернатора ЯНАО от 20.05.2013 N 63-ПГ)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25" w:name="P167"/>
      <w:bookmarkEnd w:id="25"/>
      <w:r>
        <w:t xml:space="preserve">25. По итогам рассмотрения вопроса, указанного в </w:t>
      </w:r>
      <w:hyperlink w:anchor="P103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Порядка, комиссия принимает одно из следующих решений: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а) дать гражданину согласие на замещение на условиях трудового договора должности в организации и (или) на выполнение в данной организации работы (оказание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его должностные (служебные) обязанности;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б) отказать гражданину в замещении на условиях трудового договора должности в организации и (или) в выполнении в данной организации работы (оказании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его должностные (служебные) обязанности, и мотивировать свой отказ.</w:t>
      </w:r>
    </w:p>
    <w:p w:rsidR="00ED43BE" w:rsidRDefault="00ED43BE">
      <w:pPr>
        <w:pStyle w:val="ConsPlusNormal"/>
        <w:jc w:val="both"/>
      </w:pPr>
      <w:r>
        <w:t xml:space="preserve">(п. 25 в ред. </w:t>
      </w:r>
      <w:hyperlink r:id="rId123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26. По итогам рассмотрения вопроса, указанного в </w:t>
      </w:r>
      <w:hyperlink w:anchor="P105" w:history="1">
        <w:r>
          <w:rPr>
            <w:color w:val="0000FF"/>
          </w:rPr>
          <w:t>абзаце третьем подпункта "б" пункта 15</w:t>
        </w:r>
      </w:hyperlink>
      <w:r>
        <w:t xml:space="preserve"> настоящего Порядка, комиссия автономного округа принимает одно из следующих решений: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124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125" w:history="1">
        <w:r>
          <w:rPr>
            <w:color w:val="0000FF"/>
          </w:rPr>
          <w:t>постановления</w:t>
        </w:r>
      </w:hyperlink>
      <w:r>
        <w:t xml:space="preserve"> Губернатора ЯНАО от 20.05.2013 N 63-ПГ)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26-1. По итогам рассмотрения вопроса, указанного в </w:t>
      </w:r>
      <w:hyperlink w:anchor="P111" w:history="1">
        <w:r>
          <w:rPr>
            <w:color w:val="0000FF"/>
          </w:rPr>
          <w:t>подпункте "г" пункта 15</w:t>
        </w:r>
      </w:hyperlink>
      <w:r>
        <w:t xml:space="preserve"> настоящего Порядка, комиссия принимает одно из следующих решений: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государственным служащим в соответствии с </w:t>
      </w:r>
      <w:hyperlink r:id="rId126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гражданским служащим в соответствии с </w:t>
      </w:r>
      <w:hyperlink r:id="rId127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представителю нанимателя применить к гражданскому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ED43BE" w:rsidRDefault="00ED43BE">
      <w:pPr>
        <w:pStyle w:val="ConsPlusNormal"/>
        <w:jc w:val="both"/>
      </w:pPr>
      <w:r>
        <w:t xml:space="preserve">(п. 26-1 введен </w:t>
      </w:r>
      <w:hyperlink r:id="rId128" w:history="1">
        <w:r>
          <w:rPr>
            <w:color w:val="0000FF"/>
          </w:rPr>
          <w:t>постановлением</w:t>
        </w:r>
      </w:hyperlink>
      <w:r>
        <w:t xml:space="preserve"> Губернатора ЯНАО от 20.05.2013 N 63-ПГ)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26" w:name="P181"/>
      <w:bookmarkEnd w:id="26"/>
      <w:r>
        <w:t xml:space="preserve">26-2. По итогам рассмотрения вопросов, указанных в </w:t>
      </w:r>
      <w:hyperlink w:anchor="P113" w:history="1">
        <w:r>
          <w:rPr>
            <w:color w:val="0000FF"/>
          </w:rPr>
          <w:t>подпунктах "д"</w:t>
        </w:r>
      </w:hyperlink>
      <w:r>
        <w:t xml:space="preserve">, </w:t>
      </w:r>
      <w:hyperlink w:anchor="P115" w:history="1">
        <w:r>
          <w:rPr>
            <w:color w:val="0000FF"/>
          </w:rPr>
          <w:t>"е" пункта 15</w:t>
        </w:r>
      </w:hyperlink>
      <w:r>
        <w:t xml:space="preserve"> настоящего </w:t>
      </w:r>
      <w:r>
        <w:lastRenderedPageBreak/>
        <w:t>Положения, комиссия автономного округа принимает в отношении гражданина, замещавшего должность гражданской службы категории "руководители" высшей, главной групп должностей гражданской службы и категории "помощники (советники)" главной группы должностей гражданской службы в исполнительном органе государственной власти автономного округа, одно из следующих решений: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129" w:history="1">
        <w:r>
          <w:rPr>
            <w:color w:val="0000FF"/>
          </w:rPr>
          <w:t>постановления</w:t>
        </w:r>
      </w:hyperlink>
      <w:r>
        <w:t xml:space="preserve"> Губернатора ЯНАО от 18.04.2017 N 42-ПГ)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30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 В этом случае комиссия автономного округа рекомендует представителю нанимателя проинформировать об указанных обстоятельствах органы прокуратуры и уведомившую организацию.</w:t>
      </w:r>
    </w:p>
    <w:p w:rsidR="00ED43BE" w:rsidRDefault="00ED43BE">
      <w:pPr>
        <w:pStyle w:val="ConsPlusNormal"/>
        <w:jc w:val="both"/>
      </w:pPr>
      <w:r>
        <w:t xml:space="preserve">(п. 26-2 в ред. </w:t>
      </w:r>
      <w:hyperlink r:id="rId131" w:history="1">
        <w:r>
          <w:rPr>
            <w:color w:val="0000FF"/>
          </w:rPr>
          <w:t>постановления</w:t>
        </w:r>
      </w:hyperlink>
      <w:r>
        <w:t xml:space="preserve"> Губернатора ЯНАО от 09.09.2014 N 124-ПГ)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26-3. По итогам рассмотрения вопроса, указанного в </w:t>
      </w:r>
      <w:hyperlink w:anchor="P106" w:history="1">
        <w:r>
          <w:rPr>
            <w:color w:val="0000FF"/>
          </w:rPr>
          <w:t>абзаце четвертом подпункта "б" пункта 15</w:t>
        </w:r>
      </w:hyperlink>
      <w:r>
        <w:t xml:space="preserve"> настоящего Положения, комиссия автономного округа принимает одно из следующих решений: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132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133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автономного округа рекомендует представителю нанимателя применить к гражданскому служащему конкретную меру ответственности.</w:t>
      </w:r>
    </w:p>
    <w:p w:rsidR="00ED43BE" w:rsidRDefault="00ED43BE">
      <w:pPr>
        <w:pStyle w:val="ConsPlusNormal"/>
        <w:jc w:val="both"/>
      </w:pPr>
      <w:r>
        <w:t xml:space="preserve">(п. 26-3 введен </w:t>
      </w:r>
      <w:hyperlink r:id="rId134" w:history="1">
        <w:r>
          <w:rPr>
            <w:color w:val="0000FF"/>
          </w:rPr>
          <w:t>постановлением</w:t>
        </w:r>
      </w:hyperlink>
      <w:r>
        <w:t xml:space="preserve"> Губернатора ЯНАО от 20.04.2015 N 52-ПГ)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26-4. По итогам рассмотрения вопросов, указанных в </w:t>
      </w:r>
      <w:hyperlink w:anchor="P97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101" w:history="1">
        <w:r>
          <w:rPr>
            <w:color w:val="0000FF"/>
          </w:rPr>
          <w:t>"б"</w:t>
        </w:r>
      </w:hyperlink>
      <w:r>
        <w:t xml:space="preserve">, </w:t>
      </w:r>
      <w:hyperlink w:anchor="P111" w:history="1">
        <w:r>
          <w:rPr>
            <w:color w:val="0000FF"/>
          </w:rPr>
          <w:t>"г"</w:t>
        </w:r>
      </w:hyperlink>
      <w:r>
        <w:t xml:space="preserve">, </w:t>
      </w:r>
      <w:hyperlink w:anchor="P113" w:history="1">
        <w:r>
          <w:rPr>
            <w:color w:val="0000FF"/>
          </w:rPr>
          <w:t>"д"</w:t>
        </w:r>
      </w:hyperlink>
      <w:r>
        <w:t xml:space="preserve"> и </w:t>
      </w:r>
      <w:hyperlink w:anchor="P115" w:history="1">
        <w:r>
          <w:rPr>
            <w:color w:val="0000FF"/>
          </w:rPr>
          <w:t>"е" пункта 15</w:t>
        </w:r>
      </w:hyperlink>
      <w:r>
        <w:t xml:space="preserve"> настоящего Положения, и при наличии к тому оснований комиссия автономного округа может принять иное решение, чем это предусмотрено </w:t>
      </w:r>
      <w:hyperlink w:anchor="P157" w:history="1">
        <w:r>
          <w:rPr>
            <w:color w:val="0000FF"/>
          </w:rPr>
          <w:t>пунктами 23</w:t>
        </w:r>
      </w:hyperlink>
      <w:r>
        <w:t xml:space="preserve"> - </w:t>
      </w:r>
      <w:hyperlink w:anchor="P192" w:history="1">
        <w:r>
          <w:rPr>
            <w:color w:val="0000FF"/>
          </w:rPr>
          <w:t>26-5</w:t>
        </w:r>
      </w:hyperlink>
      <w:r>
        <w:t xml:space="preserve"> настоящего Положения. Основания и мотивы принятия такого решения должны быть отражены в протоколе заседания комиссии автономного округа.</w:t>
      </w:r>
    </w:p>
    <w:p w:rsidR="00ED43BE" w:rsidRDefault="00ED43BE">
      <w:pPr>
        <w:pStyle w:val="ConsPlusNormal"/>
        <w:jc w:val="both"/>
      </w:pPr>
      <w:r>
        <w:t xml:space="preserve">(п. 26-4 введен </w:t>
      </w:r>
      <w:hyperlink r:id="rId135" w:history="1">
        <w:r>
          <w:rPr>
            <w:color w:val="0000FF"/>
          </w:rPr>
          <w:t>постановлением</w:t>
        </w:r>
      </w:hyperlink>
      <w:r>
        <w:t xml:space="preserve"> Губернатора ЯНАО от 20.04.2015 N 52-ПГ; в ред. </w:t>
      </w:r>
      <w:hyperlink r:id="rId136" w:history="1">
        <w:r>
          <w:rPr>
            <w:color w:val="0000FF"/>
          </w:rPr>
          <w:t>постановления</w:t>
        </w:r>
      </w:hyperlink>
      <w:r>
        <w:t xml:space="preserve"> Губернатора ЯНАО от 18.02.2016 N 30-ПГ)</w:t>
      </w:r>
    </w:p>
    <w:p w:rsidR="00ED43BE" w:rsidRDefault="00ED43BE">
      <w:pPr>
        <w:pStyle w:val="ConsPlusNormal"/>
        <w:spacing w:before="220"/>
        <w:ind w:firstLine="540"/>
        <w:jc w:val="both"/>
      </w:pPr>
      <w:bookmarkStart w:id="27" w:name="P192"/>
      <w:bookmarkEnd w:id="27"/>
      <w:r>
        <w:t xml:space="preserve">26-5. По итогам рассмотрения вопроса, указанного в </w:t>
      </w:r>
      <w:hyperlink w:anchor="P108" w:history="1">
        <w:r>
          <w:rPr>
            <w:color w:val="0000FF"/>
          </w:rPr>
          <w:t>абзаце пятом подпункта "б" пункта 15</w:t>
        </w:r>
      </w:hyperlink>
      <w:r>
        <w:t xml:space="preserve"> настоящего Порядка, комиссия принимает одно из следующих решений: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а) признать, что при исполнении гражданским служащим должностных обязанностей конфликт интересов отсутствует;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представителю нанимателя принять меры по урегулированию конфликта интересов или по недопущению его возникновения;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в) признать, что гражданский служащий не соблюдал требования об урегулировании конфликта </w:t>
      </w:r>
      <w:r>
        <w:lastRenderedPageBreak/>
        <w:t>интересов.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ED43BE" w:rsidRDefault="00ED43BE">
      <w:pPr>
        <w:pStyle w:val="ConsPlusNormal"/>
        <w:jc w:val="both"/>
      </w:pPr>
      <w:r>
        <w:t xml:space="preserve">(п. 26-5 введен </w:t>
      </w:r>
      <w:hyperlink r:id="rId137" w:history="1">
        <w:r>
          <w:rPr>
            <w:color w:val="0000FF"/>
          </w:rPr>
          <w:t>постановлением</w:t>
        </w:r>
      </w:hyperlink>
      <w:r>
        <w:t xml:space="preserve"> Губернатора ЯНАО от 18.02.2016 N 30-ПГ)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27. Для исполнения решений комиссии автономного округа могут быть подготовлены проекты правовых актов Губернатора автономного округа, поручений Губернатора автономного округа, которые в установленном порядке представляются на рассмотрение Губернатора автономного округа.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28. Решения комиссии автономного округа по вопросам, указанным в </w:t>
      </w:r>
      <w:hyperlink w:anchor="P96" w:history="1">
        <w:r>
          <w:rPr>
            <w:color w:val="0000FF"/>
          </w:rPr>
          <w:t>пункте 15</w:t>
        </w:r>
      </w:hyperlink>
      <w:r>
        <w:t xml:space="preserve"> настоящего Порядка,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138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29. Решения комиссии автономного округа оформляются протоколами, которые подписывают члены комиссии, принимавшие участие в ее заседании. Решения комиссии автономного округа, за исключением решения, принимаемого по итогам рассмотрения вопроса, указанного в </w:t>
      </w:r>
      <w:hyperlink w:anchor="P103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Порядка, для руководителя исполнительного органа государственной власти автономного округа и для Губернатора автономного округа соответственно носят рекомендательный характер. Решение, принимаемое по итогам рассмотрения вопроса, указанного в </w:t>
      </w:r>
      <w:hyperlink w:anchor="P103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Порядка, носит обязательный характер.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139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30. В протоколе заседания комиссии автономного округа указываются: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членов комиссии и других лиц, присутствующих на заседании;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в) предъявляемые к гражданскому служащему претензии, материалы, на которых они основываются;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г) содержание пояснений гражданского служащего и других лиц по существу предъявляемых претензий;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е) источник информации, содержащий основания для проведения заседания комиссии, дата поступления информации в исполнительный орган;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31. Член комиссии автономного округа,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32. Копии протокола заседания комиссии в 7-дневный срок со дня заседания направляются представителю нанимателя (Губернатору автономного округа) полностью или в виде выписок из него - гражданскому служащему, а также по решению комиссии - иным заинтересованным лицам.</w:t>
      </w:r>
    </w:p>
    <w:p w:rsidR="00ED43BE" w:rsidRDefault="00ED43BE">
      <w:pPr>
        <w:pStyle w:val="ConsPlusNormal"/>
        <w:jc w:val="both"/>
      </w:pPr>
      <w:r>
        <w:lastRenderedPageBreak/>
        <w:t xml:space="preserve">(в ред. </w:t>
      </w:r>
      <w:hyperlink r:id="rId140" w:history="1">
        <w:r>
          <w:rPr>
            <w:color w:val="0000FF"/>
          </w:rPr>
          <w:t>постановления</w:t>
        </w:r>
      </w:hyperlink>
      <w:r>
        <w:t xml:space="preserve"> Губернатора ЯНАО от 18.02.2016 N 30-ПГ)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32-1. О принятом в соответствии с пунктом 29 настоящего Порядка решении гражданин уведомляется в течение 3 рабочих дней в устном порядке, а также ему направляется письменное уведомление в течение 1 рабочего дня со дня заседания комиссии.</w:t>
      </w:r>
    </w:p>
    <w:p w:rsidR="00ED43BE" w:rsidRDefault="00ED43BE">
      <w:pPr>
        <w:pStyle w:val="ConsPlusNormal"/>
        <w:jc w:val="both"/>
      </w:pPr>
      <w:r>
        <w:t xml:space="preserve">(п. 32-1 введен </w:t>
      </w:r>
      <w:hyperlink r:id="rId141" w:history="1">
        <w:r>
          <w:rPr>
            <w:color w:val="0000FF"/>
          </w:rPr>
          <w:t>постановлением</w:t>
        </w:r>
      </w:hyperlink>
      <w:r>
        <w:t xml:space="preserve"> Губернатора ЯНАО от 02.02.2012 N 9-ПГ)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33. В случае установления комиссией автономного округа признаков дисциплинарного проступка в действиях (бездействии) гражданского служащего информация об этом представляется Губернатору автономного округа для решения вопроса о применении к гражданскому служащему мер ответственности, предусмотренных нормативными правовыми актами Российской Федерации.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142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34. В случае установления комиссией автономного округа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правоохранительные органы в 3-дневный срок, а при необходимости - немедленно.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35. Копия протокола заседания комиссии автономного округа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 xml:space="preserve">35-1. Выписка из решения комиссии автономного округа, заверенная подписью секретаря комиссии автономного округа и круглой печатью управления по профилактике коррупционных и иных правонарушений аппарата Губернатора автономного округа, вручается гражданину, замещавшему должность гражданской службы в исполнительном органе государственной власти автономного округа, в отношении которого рассматривался вопрос, указанный в </w:t>
      </w:r>
      <w:hyperlink w:anchor="P103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Положения, под подпись или направляется заказным письмом с уведомлением по указанному им в обращении адресу не позднее 1 рабочего дня, следующего за днем проведения соответствующего заседания комиссии автономного округа.</w:t>
      </w:r>
    </w:p>
    <w:p w:rsidR="00ED43BE" w:rsidRDefault="00ED43BE">
      <w:pPr>
        <w:pStyle w:val="ConsPlusNormal"/>
        <w:jc w:val="both"/>
      </w:pPr>
      <w:r>
        <w:t xml:space="preserve">(п. 35-1 введен </w:t>
      </w:r>
      <w:hyperlink r:id="rId143" w:history="1">
        <w:r>
          <w:rPr>
            <w:color w:val="0000FF"/>
          </w:rPr>
          <w:t>постановлением</w:t>
        </w:r>
      </w:hyperlink>
      <w:r>
        <w:t xml:space="preserve"> Губернатора ЯНАО от 09.09.2014 N 124-ПГ; в ред. </w:t>
      </w:r>
      <w:hyperlink r:id="rId144" w:history="1">
        <w:r>
          <w:rPr>
            <w:color w:val="0000FF"/>
          </w:rPr>
          <w:t>постановления</w:t>
        </w:r>
      </w:hyperlink>
      <w:r>
        <w:t xml:space="preserve"> Губернатора ЯНАО от 02.12.2016 N 205-ПГ)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36. Организационно-техническое и документационное обеспечение деятельности комиссии автономного округа,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должностными лицами управления по профилактике коррупционных и иных правонарушений аппарата Губернатора автономного округа.</w:t>
      </w:r>
    </w:p>
    <w:p w:rsidR="00ED43BE" w:rsidRDefault="00ED43BE">
      <w:pPr>
        <w:pStyle w:val="ConsPlusNormal"/>
        <w:jc w:val="both"/>
      </w:pPr>
      <w:r>
        <w:t xml:space="preserve">(в ред. </w:t>
      </w:r>
      <w:hyperlink r:id="rId145" w:history="1">
        <w:r>
          <w:rPr>
            <w:color w:val="0000FF"/>
          </w:rPr>
          <w:t>постановления</w:t>
        </w:r>
      </w:hyperlink>
      <w:r>
        <w:t xml:space="preserve"> Губернатора ЯНАО от 17.12.2015 N 200-ПГ)</w:t>
      </w: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Normal"/>
        <w:jc w:val="right"/>
        <w:outlineLvl w:val="0"/>
      </w:pPr>
      <w:r>
        <w:t>Приложение N 2</w:t>
      </w: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Normal"/>
        <w:jc w:val="right"/>
      </w:pPr>
      <w:r>
        <w:t>Утвержден</w:t>
      </w:r>
    </w:p>
    <w:p w:rsidR="00ED43BE" w:rsidRDefault="00ED43BE">
      <w:pPr>
        <w:pStyle w:val="ConsPlusNormal"/>
        <w:jc w:val="right"/>
      </w:pPr>
      <w:r>
        <w:t>постановлением Губернатора</w:t>
      </w:r>
    </w:p>
    <w:p w:rsidR="00ED43BE" w:rsidRDefault="00ED43BE">
      <w:pPr>
        <w:pStyle w:val="ConsPlusNormal"/>
        <w:jc w:val="right"/>
      </w:pPr>
      <w:r>
        <w:t>Ямало-Ненецкого автономного округа</w:t>
      </w:r>
    </w:p>
    <w:p w:rsidR="00ED43BE" w:rsidRDefault="00ED43BE">
      <w:pPr>
        <w:pStyle w:val="ConsPlusNormal"/>
        <w:jc w:val="right"/>
      </w:pPr>
      <w:r>
        <w:t>от 8 сентября 2010 года N 186-ПГ</w:t>
      </w: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Title"/>
        <w:jc w:val="center"/>
      </w:pPr>
      <w:bookmarkStart w:id="28" w:name="P237"/>
      <w:bookmarkEnd w:id="28"/>
      <w:r>
        <w:t>СОСТАВ</w:t>
      </w:r>
    </w:p>
    <w:p w:rsidR="00ED43BE" w:rsidRDefault="00ED43BE">
      <w:pPr>
        <w:pStyle w:val="ConsPlusTitle"/>
        <w:jc w:val="center"/>
      </w:pPr>
      <w:r>
        <w:t>КОМИССИИ ЯМАЛО-НЕНЕЦКОГО АВТОНОМНОГО ОКРУГА ПО СОБЛЮДЕНИЮ</w:t>
      </w:r>
    </w:p>
    <w:p w:rsidR="00ED43BE" w:rsidRDefault="00ED43BE">
      <w:pPr>
        <w:pStyle w:val="ConsPlusTitle"/>
        <w:jc w:val="center"/>
      </w:pPr>
      <w:r>
        <w:lastRenderedPageBreak/>
        <w:t>ТРЕБОВАНИЙ К СЛУЖЕБНОМУ ПОВЕДЕНИЮ ГОСУДАРСТВЕННЫХ</w:t>
      </w:r>
    </w:p>
    <w:p w:rsidR="00ED43BE" w:rsidRDefault="00ED43BE">
      <w:pPr>
        <w:pStyle w:val="ConsPlusTitle"/>
        <w:jc w:val="center"/>
      </w:pPr>
      <w:r>
        <w:t>ГРАЖДАНСКИХ СЛУЖАЩИХ И УРЕГУЛИРОВАНИЮ КОНФЛИКТА ИНТЕРЕСОВ</w:t>
      </w:r>
    </w:p>
    <w:p w:rsidR="00ED43BE" w:rsidRDefault="00ED43BE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ED43BE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Губернатора ЯНАО от 17.12.2015 </w:t>
            </w:r>
            <w:hyperlink r:id="rId146" w:history="1">
              <w:r>
                <w:rPr>
                  <w:color w:val="0000FF"/>
                </w:rPr>
                <w:t>N 200-ПГ</w:t>
              </w:r>
            </w:hyperlink>
            <w:r>
              <w:rPr>
                <w:color w:val="392C69"/>
              </w:rPr>
              <w:t>,</w:t>
            </w:r>
          </w:p>
          <w:p w:rsidR="00ED43BE" w:rsidRDefault="00ED43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23.06.2016 </w:t>
            </w:r>
            <w:hyperlink r:id="rId147" w:history="1">
              <w:r>
                <w:rPr>
                  <w:color w:val="0000FF"/>
                </w:rPr>
                <w:t>N 116-ПГ</w:t>
              </w:r>
            </w:hyperlink>
            <w:r>
              <w:rPr>
                <w:color w:val="392C69"/>
              </w:rPr>
              <w:t xml:space="preserve">, от 25.11.2016 </w:t>
            </w:r>
            <w:hyperlink r:id="rId148" w:history="1">
              <w:r>
                <w:rPr>
                  <w:color w:val="0000FF"/>
                </w:rPr>
                <w:t>N 198-ПГ</w:t>
              </w:r>
            </w:hyperlink>
            <w:r>
              <w:rPr>
                <w:color w:val="392C69"/>
              </w:rPr>
              <w:t xml:space="preserve">, от 22.05.2017 </w:t>
            </w:r>
            <w:hyperlink r:id="rId149" w:history="1">
              <w:r>
                <w:rPr>
                  <w:color w:val="0000FF"/>
                </w:rPr>
                <w:t>N 57-ПГ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D43BE" w:rsidRDefault="00ED43BE">
      <w:pPr>
        <w:pStyle w:val="ConsPlusNormal"/>
        <w:jc w:val="both"/>
      </w:pPr>
    </w:p>
    <w:p w:rsidR="00ED43BE" w:rsidRDefault="00ED43BE">
      <w:pPr>
        <w:pStyle w:val="ConsPlusNormal"/>
        <w:ind w:firstLine="540"/>
        <w:jc w:val="both"/>
      </w:pPr>
      <w:r>
        <w:t>заместитель Губернатора Ямало-Ненецкого автономного округа, руководитель аппарата Губернатора Ямало-Ненецкого автономного округа (заместитель председателя комиссии)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заместитель Губернатора Ямало-Ненецкого автономного округа, обеспечивающий формирование и реализацию государственной политики в сфере обеспечения правопорядка и безопасности (председатель комиссии)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начальник управления по профилактике коррупционных и иных правонарушений аппарата Губернатора Ямало-Ненецкого автономного округа (секретарь комиссии)</w:t>
      </w: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Normal"/>
        <w:jc w:val="center"/>
      </w:pPr>
      <w:r>
        <w:t>Члены комиссии:</w:t>
      </w:r>
    </w:p>
    <w:p w:rsidR="00ED43BE" w:rsidRDefault="00ED43BE">
      <w:pPr>
        <w:pStyle w:val="ConsPlusNormal"/>
      </w:pPr>
    </w:p>
    <w:p w:rsidR="00ED43BE" w:rsidRDefault="00ED43BE">
      <w:pPr>
        <w:pStyle w:val="ConsPlusNormal"/>
        <w:ind w:firstLine="540"/>
        <w:jc w:val="both"/>
      </w:pPr>
      <w:r>
        <w:t>вице-губернатор Ямало-Ненецкого автономного округа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первый заместитель Губернатора Ямало-Ненецкого автономного округа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заместители Губернатора Ямало-Ненецкого автономного округа, курирующие деятельность исполнительных органов государственной власти Ямало-Ненецкого автономного округа, в которых гражданские служащие замещают должности гражданской службы категории "руководители" высшей и главной групп должностей гражданской службы (по согласованию)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первый заместитель руководителя аппарата Губернатора Ямало-Ненецкого автономного округа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эксперт-консультант заместителя Губернатора Ямало-Ненецкого автономного округа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представитель (представители) научных организаций,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с государственной службой (по согласованию)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представитель Общественного совета при аппарате Губернатора Ямало-Ненецкого автономного округа (по согласованию)</w:t>
      </w:r>
    </w:p>
    <w:p w:rsidR="00ED43BE" w:rsidRDefault="00ED43BE">
      <w:pPr>
        <w:pStyle w:val="ConsPlusNormal"/>
        <w:spacing w:before="220"/>
        <w:ind w:firstLine="540"/>
        <w:jc w:val="both"/>
      </w:pPr>
      <w:r>
        <w:t>эксперт-консультант вице-губернатора Ямало-Ненецкого автономного округа</w:t>
      </w:r>
    </w:p>
    <w:p w:rsidR="00ED43BE" w:rsidRDefault="00ED43BE">
      <w:pPr>
        <w:pStyle w:val="ConsPlusNormal"/>
        <w:ind w:firstLine="540"/>
        <w:jc w:val="both"/>
      </w:pPr>
    </w:p>
    <w:p w:rsidR="00ED43BE" w:rsidRDefault="00ED43BE">
      <w:pPr>
        <w:pStyle w:val="ConsPlusNormal"/>
        <w:jc w:val="both"/>
      </w:pPr>
    </w:p>
    <w:p w:rsidR="00ED43BE" w:rsidRDefault="00ED43B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03D8" w:rsidRDefault="003A03D8"/>
    <w:sectPr w:rsidR="003A03D8" w:rsidSect="00303B4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3BE"/>
    <w:rsid w:val="003A03D8"/>
    <w:rsid w:val="008324C4"/>
    <w:rsid w:val="00ED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43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D43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D43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D43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D43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D43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D43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D43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43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D43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D43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D43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D43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D43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D43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D43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8B79E29E751B58F812D341F16FC9B91B20EE430B61235358E57D606ED0E1B63088FB3696A037D00F506104B859E2933792153BAAB71A55C5D4C6AY5c6P" TargetMode="External"/><Relationship Id="rId117" Type="http://schemas.openxmlformats.org/officeDocument/2006/relationships/hyperlink" Target="consultantplus://offline/ref=B8B79E29E751B58F812D341F16FC9B91B20EE430BB1233368A57D606ED0E1B63088FB3696A037D00F506154E859E2933792153BAAB71A55C5D4C6AY5c6P" TargetMode="External"/><Relationship Id="rId21" Type="http://schemas.openxmlformats.org/officeDocument/2006/relationships/hyperlink" Target="consultantplus://offline/ref=B8B79E29E751B58F812D341F16FC9B91B20EE430B71630378357D606ED0E1B63088FB3696A037D00F506134A859E2933792153BAAB71A55C5D4C6AY5c6P" TargetMode="External"/><Relationship Id="rId42" Type="http://schemas.openxmlformats.org/officeDocument/2006/relationships/hyperlink" Target="consultantplus://offline/ref=B8B79E29E751B58F812D341F16FC9B91B20EE430B81332328E57D606ED0E1B63088FB3696A037D00F506104B859E2933792153BAAB71A55C5D4C6AY5c6P" TargetMode="External"/><Relationship Id="rId47" Type="http://schemas.openxmlformats.org/officeDocument/2006/relationships/hyperlink" Target="consultantplus://offline/ref=B8B79E29E751B58F812D341F16FC9B91B20EE430B61335308357D606ED0E1B63088FB3696A037D00F5061047859E2933792153BAAB71A55C5D4C6AY5c6P" TargetMode="External"/><Relationship Id="rId63" Type="http://schemas.openxmlformats.org/officeDocument/2006/relationships/hyperlink" Target="consultantplus://offline/ref=B8B79E29E751B58F812D341F16FC9B91B20EE430B61133368F57D606ED0E1B63088FB3696A037D00F506154B859E2933792153BAAB71A55C5D4C6AY5c6P" TargetMode="External"/><Relationship Id="rId68" Type="http://schemas.openxmlformats.org/officeDocument/2006/relationships/hyperlink" Target="consultantplus://offline/ref=B8B79E29E751B58F812D341F16FC9B91B20EE430B61235358E57D606ED0E1B63088FB3696A037D00F506114C859E2933792153BAAB71A55C5D4C6AY5c6P" TargetMode="External"/><Relationship Id="rId84" Type="http://schemas.openxmlformats.org/officeDocument/2006/relationships/hyperlink" Target="consultantplus://offline/ref=B8B79E29E751B58F812D2A120090CC9CB704BA3CBC103966D7088D5BBA0711344FC0EA292D052851B1531D4C88D47976322E51BDYBcDP" TargetMode="External"/><Relationship Id="rId89" Type="http://schemas.openxmlformats.org/officeDocument/2006/relationships/hyperlink" Target="consultantplus://offline/ref=B8B79E29E751B58F812D2A120090CC9CB705B235BE103966D7088D5BBA0711344FC0EA2B290F7F0BA157541B83C87E692D2D4FBEB571YAcCP" TargetMode="External"/><Relationship Id="rId112" Type="http://schemas.openxmlformats.org/officeDocument/2006/relationships/hyperlink" Target="consultantplus://offline/ref=B8B79E29E751B58F812D341F16FC9B91B20EE430B71630378357D606ED0E1B63088FB3696A037D00F5061448859E2933792153BAAB71A55C5D4C6AY5c6P" TargetMode="External"/><Relationship Id="rId133" Type="http://schemas.openxmlformats.org/officeDocument/2006/relationships/hyperlink" Target="consultantplus://offline/ref=B8B79E29E751B58F812D2A120090CC9CB604BA3DBB133966D7088D5BBA0711345DC0B2272C086201F418124E8FYCc2P" TargetMode="External"/><Relationship Id="rId138" Type="http://schemas.openxmlformats.org/officeDocument/2006/relationships/hyperlink" Target="consultantplus://offline/ref=B8B79E29E751B58F812D341F16FC9B91B20EE430BB1233368A57D606ED0E1B63088FB3696A037D00F506154B859E2933792153BAAB71A55C5D4C6AY5c6P" TargetMode="External"/><Relationship Id="rId16" Type="http://schemas.openxmlformats.org/officeDocument/2006/relationships/hyperlink" Target="consultantplus://offline/ref=B8B79E29E751B58F812D341F16FC9B91B20EE430B91C34318857D606ED0E1B63088FB3696A037D00F506104B859E2933792153BAAB71A55C5D4C6AY5c6P" TargetMode="External"/><Relationship Id="rId107" Type="http://schemas.openxmlformats.org/officeDocument/2006/relationships/hyperlink" Target="consultantplus://offline/ref=B8B79E29E751B58F812D341F16FC9B91B20EE430B71630378357D606ED0E1B63088FB3696A037D00F506144D859E2933792153BAAB71A55C5D4C6AY5c6P" TargetMode="External"/><Relationship Id="rId11" Type="http://schemas.openxmlformats.org/officeDocument/2006/relationships/hyperlink" Target="consultantplus://offline/ref=B8B79E29E751B58F812D341F16FC9B91B20EE430B91533308D57D606ED0E1B63088FB3696A037D00F506104B859E2933792153BAAB71A55C5D4C6AY5c6P" TargetMode="External"/><Relationship Id="rId32" Type="http://schemas.openxmlformats.org/officeDocument/2006/relationships/hyperlink" Target="consultantplus://offline/ref=B8B79E29E751B58F812D341F16FC9B91B20EE430B91131368F57D606ED0E1B63088FB3696A037D00F506164D859E2933792153BAAB71A55C5D4C6AY5c6P" TargetMode="External"/><Relationship Id="rId37" Type="http://schemas.openxmlformats.org/officeDocument/2006/relationships/hyperlink" Target="consultantplus://offline/ref=B8B79E29E751B58F812D341F16FC9B91B20EE430B91131368F57D606ED0E1B63088FB3696A037D00F506164B859E2933792153BAAB71A55C5D4C6AY5c6P" TargetMode="External"/><Relationship Id="rId53" Type="http://schemas.openxmlformats.org/officeDocument/2006/relationships/hyperlink" Target="consultantplus://offline/ref=B8B79E29E751B58F812D2A120090CC9CB704BA3CBC103966D7088D5BBA0711345DC0B2272C086201F418124E8FYCc2P" TargetMode="External"/><Relationship Id="rId58" Type="http://schemas.openxmlformats.org/officeDocument/2006/relationships/hyperlink" Target="consultantplus://offline/ref=B8B79E29E751B58F812D341F16FC9B91B20EE430B61335308357D606ED0E1B63088FB3696A037D00F506114F859E2933792153BAAB71A55C5D4C6AY5c6P" TargetMode="External"/><Relationship Id="rId74" Type="http://schemas.openxmlformats.org/officeDocument/2006/relationships/hyperlink" Target="consultantplus://offline/ref=B8B79E29E751B58F812D341F16FC9B91B20EE430B91333358F57D606ED0E1B63088FB3696A037D00F506174F859E2933792153BAAB71A55C5D4C6AY5c6P" TargetMode="External"/><Relationship Id="rId79" Type="http://schemas.openxmlformats.org/officeDocument/2006/relationships/hyperlink" Target="consultantplus://offline/ref=B8B79E29E751B58F812D341F16FC9B91B20EE430B61233318A57D606ED0E1B63088FB3696A037D00F506144C859E2933792153BAAB71A55C5D4C6AY5c6P" TargetMode="External"/><Relationship Id="rId102" Type="http://schemas.openxmlformats.org/officeDocument/2006/relationships/hyperlink" Target="consultantplus://offline/ref=B8B79E29E751B58F812D341F16FC9B91B20EE430B71630378357D606ED0E1B63088FB3696A037D00F5061346859E2933792153BAAB71A55C5D4C6AY5c6P" TargetMode="External"/><Relationship Id="rId123" Type="http://schemas.openxmlformats.org/officeDocument/2006/relationships/hyperlink" Target="consultantplus://offline/ref=B8B79E29E751B58F812D341F16FC9B91B20EE430BB1233368A57D606ED0E1B63088FB3696A037D00F506154F859E2933792153BAAB71A55C5D4C6AY5c6P" TargetMode="External"/><Relationship Id="rId128" Type="http://schemas.openxmlformats.org/officeDocument/2006/relationships/hyperlink" Target="consultantplus://offline/ref=B8B79E29E751B58F812D341F16FC9B91B20EE430B91131368F57D606ED0E1B63088FB3696A037D00F506174C859E2933792153BAAB71A55C5D4C6AY5c6P" TargetMode="External"/><Relationship Id="rId144" Type="http://schemas.openxmlformats.org/officeDocument/2006/relationships/hyperlink" Target="consultantplus://offline/ref=B8B79E29E751B58F812D341F16FC9B91B20EE430B61233318857D606ED0E1B63088FB3696A037D00F506124D859E2933792153BAAB71A55C5D4C6AY5c6P" TargetMode="External"/><Relationship Id="rId149" Type="http://schemas.openxmlformats.org/officeDocument/2006/relationships/hyperlink" Target="consultantplus://offline/ref=B8B79E29E751B58F812D341F16FC9B91B20EE430B61235358E57D606ED0E1B63088FB3696A037D00F506114A859E2933792153BAAB71A55C5D4C6AY5c6P" TargetMode="External"/><Relationship Id="rId5" Type="http://schemas.openxmlformats.org/officeDocument/2006/relationships/hyperlink" Target="consultantplus://offline/ref=B8B79E29E751B58F812D341F16FC9B91B20EE430BB1233368A57D606ED0E1B63088FB3696A037D00F506144E859E2933792153BAAB71A55C5D4C6AY5c6P" TargetMode="External"/><Relationship Id="rId90" Type="http://schemas.openxmlformats.org/officeDocument/2006/relationships/hyperlink" Target="consultantplus://offline/ref=B8B79E29E751B58F812D341F16FC9B91B20EE430B61233318A57D606ED0E1B63088FB3696A037D00F5061448859E2933792153BAAB71A55C5D4C6AY5c6P" TargetMode="External"/><Relationship Id="rId95" Type="http://schemas.openxmlformats.org/officeDocument/2006/relationships/hyperlink" Target="consultantplus://offline/ref=B8B79E29E751B58F812D341F16FC9B91B20EE430B61335308357D606ED0E1B63088FB3696A037D00F506114B859E2933792153BAAB71A55C5D4C6AY5c6P" TargetMode="External"/><Relationship Id="rId22" Type="http://schemas.openxmlformats.org/officeDocument/2006/relationships/hyperlink" Target="consultantplus://offline/ref=B8B79E29E751B58F812D341F16FC9B91B20EE430B71232358F57D606ED0E1B63088FB3696A037D00F506104B859E2933792153BAAB71A55C5D4C6AY5c6P" TargetMode="External"/><Relationship Id="rId27" Type="http://schemas.openxmlformats.org/officeDocument/2006/relationships/hyperlink" Target="consultantplus://offline/ref=B8B79E29E751B58F812D341F16FC9B91B20EE430BE1530368D5C8B0CE55717610F80EC7E6D4A7101F506104C8AC12C2668795CBEB36EA543414E6B5FY7c8P" TargetMode="External"/><Relationship Id="rId43" Type="http://schemas.openxmlformats.org/officeDocument/2006/relationships/hyperlink" Target="consultantplus://offline/ref=B8B79E29E751B58F812D341F16FC9B91B20EE430B71437308D57D606ED0E1B63088FB3696A037D00F506134B859E2933792153BAAB71A55C5D4C6AY5c6P" TargetMode="External"/><Relationship Id="rId48" Type="http://schemas.openxmlformats.org/officeDocument/2006/relationships/hyperlink" Target="consultantplus://offline/ref=B8B79E29E751B58F812D341F16FC9B91B20EE430B61235358E57D606ED0E1B63088FB3696A037D00F506104B859E2933792153BAAB71A55C5D4C6AY5c6P" TargetMode="External"/><Relationship Id="rId64" Type="http://schemas.openxmlformats.org/officeDocument/2006/relationships/hyperlink" Target="consultantplus://offline/ref=B8B79E29E751B58F812D341F16FC9B91B20EE430B71437308D57D606ED0E1B63088FB3696A037D00F5061347859E2933792153BAAB71A55C5D4C6AY5c6P" TargetMode="External"/><Relationship Id="rId69" Type="http://schemas.openxmlformats.org/officeDocument/2006/relationships/hyperlink" Target="consultantplus://offline/ref=B8B79E29E751B58F812D341F16FC9B91B20EE430BB1233368A57D606ED0E1B63088FB3696A037D00F506144C859E2933792153BAAB71A55C5D4C6AY5c6P" TargetMode="External"/><Relationship Id="rId113" Type="http://schemas.openxmlformats.org/officeDocument/2006/relationships/hyperlink" Target="consultantplus://offline/ref=B8B79E29E751B58F812D341F16FC9B91B20EE430B61335308357D606ED0E1B63088FB3696A037D00F5061149859E2933792153BAAB71A55C5D4C6AY5c6P" TargetMode="External"/><Relationship Id="rId118" Type="http://schemas.openxmlformats.org/officeDocument/2006/relationships/hyperlink" Target="consultantplus://offline/ref=B8B79E29E751B58F812D341F16FC9B91B20EE430BE15313382558B0CE55717610F80EC7E6D4A7101F506104C8DC12C2668795CBEB36EA543414E6B5FY7c8P" TargetMode="External"/><Relationship Id="rId134" Type="http://schemas.openxmlformats.org/officeDocument/2006/relationships/hyperlink" Target="consultantplus://offline/ref=B8B79E29E751B58F812D341F16FC9B91B20EE430B61233318A57D606ED0E1B63088FB3696A037D00F506154D859E2933792153BAAB71A55C5D4C6AY5c6P" TargetMode="External"/><Relationship Id="rId139" Type="http://schemas.openxmlformats.org/officeDocument/2006/relationships/hyperlink" Target="consultantplus://offline/ref=B8B79E29E751B58F812D341F16FC9B91B20EE430BB1233368A57D606ED0E1B63088FB3696A037D00F506154B859E2933792153BAAB71A55C5D4C6AY5c6P" TargetMode="External"/><Relationship Id="rId80" Type="http://schemas.openxmlformats.org/officeDocument/2006/relationships/hyperlink" Target="consultantplus://offline/ref=B8B79E29E751B58F812D341F16FC9B91B20EE430B71630378357D606ED0E1B63088FB3696A037D00F506134B859E2933792153BAAB71A55C5D4C6AY5c6P" TargetMode="External"/><Relationship Id="rId85" Type="http://schemas.openxmlformats.org/officeDocument/2006/relationships/hyperlink" Target="consultantplus://offline/ref=B8B79E29E751B58F812D2A120090CC9CB705B235BE103966D7088D5BBA0711344FC0EA2B290F7F0BA157541B83C87E692D2D4FBEB571YAcCP" TargetMode="External"/><Relationship Id="rId150" Type="http://schemas.openxmlformats.org/officeDocument/2006/relationships/fontTable" Target="fontTable.xml"/><Relationship Id="rId12" Type="http://schemas.openxmlformats.org/officeDocument/2006/relationships/hyperlink" Target="consultantplus://offline/ref=B8B79E29E751B58F812D341F16FC9B91B20EE430B91130328857D606ED0E1B63088FB3696A037D00F506124C859E2933792153BAAB71A55C5D4C6AY5c6P" TargetMode="External"/><Relationship Id="rId17" Type="http://schemas.openxmlformats.org/officeDocument/2006/relationships/hyperlink" Target="consultantplus://offline/ref=B8B79E29E751B58F812D341F16FC9B91B20EE430B61233318A57D606ED0E1B63088FB3696A037D00F5061347859E2933792153BAAB71A55C5D4C6AY5c6P" TargetMode="External"/><Relationship Id="rId25" Type="http://schemas.openxmlformats.org/officeDocument/2006/relationships/hyperlink" Target="consultantplus://offline/ref=B8B79E29E751B58F812D341F16FC9B91B20EE430B61335308357D606ED0E1B63088FB3696A037D00F5061047859E2933792153BAAB71A55C5D4C6AY5c6P" TargetMode="External"/><Relationship Id="rId33" Type="http://schemas.openxmlformats.org/officeDocument/2006/relationships/hyperlink" Target="consultantplus://offline/ref=B8B79E29E751B58F812D341F16FC9B91B20EE430BC1033368957D606ED0E1B63088FB37B6A5B7102F318114F90C87876Y2c4P" TargetMode="External"/><Relationship Id="rId38" Type="http://schemas.openxmlformats.org/officeDocument/2006/relationships/hyperlink" Target="consultantplus://offline/ref=B8B79E29E751B58F812D341F16FC9B91B20EE430B61133368F57D606ED0E1B63088FB3696A037D00F506154A859E2933792153BAAB71A55C5D4C6AY5c6P" TargetMode="External"/><Relationship Id="rId46" Type="http://schemas.openxmlformats.org/officeDocument/2006/relationships/hyperlink" Target="consultantplus://offline/ref=B8B79E29E751B58F812D341F16FC9B91B20EE430B61233318857D606ED0E1B63088FB3696A037D00F506124F859E2933792153BAAB71A55C5D4C6AY5c6P" TargetMode="External"/><Relationship Id="rId59" Type="http://schemas.openxmlformats.org/officeDocument/2006/relationships/hyperlink" Target="consultantplus://offline/ref=B8B79E29E751B58F812D341F16FC9B91B20EE430B71437308D57D606ED0E1B63088FB3696A037D00F5061349859E2933792153BAAB71A55C5D4C6AY5c6P" TargetMode="External"/><Relationship Id="rId67" Type="http://schemas.openxmlformats.org/officeDocument/2006/relationships/hyperlink" Target="consultantplus://offline/ref=B8B79E29E751B58F812D341F16FC9B91B20EE430B61233318A57D606ED0E1B63088FB3696A037D00F506144E859E2933792153BAAB71A55C5D4C6AY5c6P" TargetMode="External"/><Relationship Id="rId103" Type="http://schemas.openxmlformats.org/officeDocument/2006/relationships/hyperlink" Target="consultantplus://offline/ref=B8B79E29E751B58F812D341F16FC9B91B20EE430B61335308357D606ED0E1B63088FB3696A037D00F5061148859E2933792153BAAB71A55C5D4C6AY5c6P" TargetMode="External"/><Relationship Id="rId108" Type="http://schemas.openxmlformats.org/officeDocument/2006/relationships/hyperlink" Target="consultantplus://offline/ref=B8B79E29E751B58F812D341F16FC9B91B20EE430BB1233368A57D606ED0E1B63088FB3696A037D00F506154E859E2933792153BAAB71A55C5D4C6AY5c6P" TargetMode="External"/><Relationship Id="rId116" Type="http://schemas.openxmlformats.org/officeDocument/2006/relationships/hyperlink" Target="consultantplus://offline/ref=B8B79E29E751B58F812D341F16FC9B91B20EE430B61335308357D606ED0E1B63088FB3696A037D00F5061146859E2933792153BAAB71A55C5D4C6AY5c6P" TargetMode="External"/><Relationship Id="rId124" Type="http://schemas.openxmlformats.org/officeDocument/2006/relationships/hyperlink" Target="consultantplus://offline/ref=B8B79E29E751B58F812D341F16FC9B91B20EE430BB1233368A57D606ED0E1B63088FB3696A037D00F506154B859E2933792153BAAB71A55C5D4C6AY5c6P" TargetMode="External"/><Relationship Id="rId129" Type="http://schemas.openxmlformats.org/officeDocument/2006/relationships/hyperlink" Target="consultantplus://offline/ref=B8B79E29E751B58F812D341F16FC9B91B20EE430B61335308357D606ED0E1B63088FB3696A037D00F5061147859E2933792153BAAB71A55C5D4C6AY5c6P" TargetMode="External"/><Relationship Id="rId137" Type="http://schemas.openxmlformats.org/officeDocument/2006/relationships/hyperlink" Target="consultantplus://offline/ref=B8B79E29E751B58F812D341F16FC9B91B20EE430B71630378357D606ED0E1B63088FB3696A037D00F506154D859E2933792153BAAB71A55C5D4C6AY5c6P" TargetMode="External"/><Relationship Id="rId20" Type="http://schemas.openxmlformats.org/officeDocument/2006/relationships/hyperlink" Target="consultantplus://offline/ref=B8B79E29E751B58F812D341F16FC9B91B20EE430B71437308D57D606ED0E1B63088FB3696A037D00F506134A859E2933792153BAAB71A55C5D4C6AY5c6P" TargetMode="External"/><Relationship Id="rId41" Type="http://schemas.openxmlformats.org/officeDocument/2006/relationships/hyperlink" Target="consultantplus://offline/ref=B8B79E29E751B58F812D341F16FC9B91B20EE430B61233318A57D606ED0E1B63088FB3696A037D00F5061347859E2933792153BAAB71A55C5D4C6AY5c6P" TargetMode="External"/><Relationship Id="rId54" Type="http://schemas.openxmlformats.org/officeDocument/2006/relationships/hyperlink" Target="consultantplus://offline/ref=B8B79E29E751B58F812D341F16FC9B91B20EE430B91333358F57D606ED0E1B63088FB3696A037D00F506164B859E2933792153BAAB71A55C5D4C6AY5c6P" TargetMode="External"/><Relationship Id="rId62" Type="http://schemas.openxmlformats.org/officeDocument/2006/relationships/hyperlink" Target="consultantplus://offline/ref=B8B79E29E751B58F812D341F16FC9B91B20EE430B61235358E57D606ED0E1B63088FB3696A037D00F506114E859E2933792153BAAB71A55C5D4C6AY5c6P" TargetMode="External"/><Relationship Id="rId70" Type="http://schemas.openxmlformats.org/officeDocument/2006/relationships/hyperlink" Target="consultantplus://offline/ref=B8B79E29E751B58F812D341F16FC9B91B20EE430BB1233368A57D606ED0E1B63088FB3696A037D00F506144D859E2933792153BAAB71A55C5D4C6AY5c6P" TargetMode="External"/><Relationship Id="rId75" Type="http://schemas.openxmlformats.org/officeDocument/2006/relationships/hyperlink" Target="consultantplus://offline/ref=B8B79E29E751B58F812D341F16FC9B91B20EE430B71437308D57D606ED0E1B63088FB3696A037D00F506144C859E2933792153BAAB71A55C5D4C6AY5c6P" TargetMode="External"/><Relationship Id="rId83" Type="http://schemas.openxmlformats.org/officeDocument/2006/relationships/hyperlink" Target="consultantplus://offline/ref=B8B79E29E751B58F812D341F16FC9B91B20EE430B91333358F57D606ED0E1B63088FB3696A037D00F506174C859E2933792153BAAB71A55C5D4C6AY5c6P" TargetMode="External"/><Relationship Id="rId88" Type="http://schemas.openxmlformats.org/officeDocument/2006/relationships/hyperlink" Target="consultantplus://offline/ref=B8B79E29E751B58F812D2A120090CC9CB704BA3CBC103966D7088D5BBA0711344FC0EA292D052851B1531D4C88D47976322E51BDYBcDP" TargetMode="External"/><Relationship Id="rId91" Type="http://schemas.openxmlformats.org/officeDocument/2006/relationships/hyperlink" Target="consultantplus://offline/ref=B8B79E29E751B58F812D341F16FC9B91B20EE430B61335308357D606ED0E1B63088FB3696A037D00F506114A859E2933792153BAAB71A55C5D4C6AY5c6P" TargetMode="External"/><Relationship Id="rId96" Type="http://schemas.openxmlformats.org/officeDocument/2006/relationships/hyperlink" Target="consultantplus://offline/ref=B8B79E29E751B58F812D341F16FC9B91B20EE430B71630378357D606ED0E1B63088FB3696A037D00F5061349859E2933792153BAAB71A55C5D4C6AY5c6P" TargetMode="External"/><Relationship Id="rId111" Type="http://schemas.openxmlformats.org/officeDocument/2006/relationships/hyperlink" Target="consultantplus://offline/ref=B8B79E29E751B58F812D341F16FC9B91B20EE430B91333358F57D606ED0E1B63088FB3696A037D00F506184B859E2933792153BAAB71A55C5D4C6AY5c6P" TargetMode="External"/><Relationship Id="rId132" Type="http://schemas.openxmlformats.org/officeDocument/2006/relationships/hyperlink" Target="consultantplus://offline/ref=B8B79E29E751B58F812D2A120090CC9CB604BA3DBB133966D7088D5BBA0711345DC0B2272C086201F418124E8FYCc2P" TargetMode="External"/><Relationship Id="rId140" Type="http://schemas.openxmlformats.org/officeDocument/2006/relationships/hyperlink" Target="consultantplus://offline/ref=B8B79E29E751B58F812D341F16FC9B91B20EE430B71630378357D606ED0E1B63088FB3696A037D00F5061546859E2933792153BAAB71A55C5D4C6AY5c6P" TargetMode="External"/><Relationship Id="rId145" Type="http://schemas.openxmlformats.org/officeDocument/2006/relationships/hyperlink" Target="consultantplus://offline/ref=B8B79E29E751B58F812D341F16FC9B91B20EE430B71437308D57D606ED0E1B63088FB3696A037D00F5061448859E2933792153BAAB71A55C5D4C6AY5c6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B79E29E751B58F812D341F16FC9B91B20EE430BA1531308F57D606ED0E1B63088FB3696A037D00F506114C859E2933792153BAAB71A55C5D4C6AY5c6P" TargetMode="External"/><Relationship Id="rId15" Type="http://schemas.openxmlformats.org/officeDocument/2006/relationships/hyperlink" Target="consultantplus://offline/ref=B8B79E29E751B58F812D341F16FC9B91B20EE430B91236308257D606ED0E1B63088FB3696A037D00F506104B859E2933792153BAAB71A55C5D4C6AY5c6P" TargetMode="External"/><Relationship Id="rId23" Type="http://schemas.openxmlformats.org/officeDocument/2006/relationships/hyperlink" Target="consultantplus://offline/ref=B8B79E29E751B58F812D341F16FC9B91B20EE430B61435378957D606ED0E1B63088FB3696A037D00F5061148859E2933792153BAAB71A55C5D4C6AY5c6P" TargetMode="External"/><Relationship Id="rId28" Type="http://schemas.openxmlformats.org/officeDocument/2006/relationships/hyperlink" Target="consultantplus://offline/ref=B8B79E29E751B58F812D2A120090CC9CB704BA3CBC133966D7088D5BBA0711344FC0EA2E2E052851B1531D4C88D47976322E51BDYBcDP" TargetMode="External"/><Relationship Id="rId36" Type="http://schemas.openxmlformats.org/officeDocument/2006/relationships/hyperlink" Target="consultantplus://offline/ref=B8B79E29E751B58F812D341F16FC9B91B20EE430BA1531308F57D606ED0E1B63088FB3696A037D00F506114C859E2933792153BAAB71A55C5D4C6AY5c6P" TargetMode="External"/><Relationship Id="rId49" Type="http://schemas.openxmlformats.org/officeDocument/2006/relationships/hyperlink" Target="consultantplus://offline/ref=B8B79E29E751B58F812D341F16FC9B91B20EE430BE1530368D5C8B0CE55717610F80EC7E6D4A7101F506104C8AC12C2668795CBEB36EA543414E6B5FY7c8P" TargetMode="External"/><Relationship Id="rId57" Type="http://schemas.openxmlformats.org/officeDocument/2006/relationships/hyperlink" Target="consultantplus://offline/ref=B8B79E29E751B58F812D341F16FC9B91B20EE430B91333358F57D606ED0E1B63088FB3696A037D00F5061649859E2933792153BAAB71A55C5D4C6AY5c6P" TargetMode="External"/><Relationship Id="rId106" Type="http://schemas.openxmlformats.org/officeDocument/2006/relationships/hyperlink" Target="consultantplus://offline/ref=B8B79E29E751B58F812D341F16FC9B91B20EE430BE1530368D5C8B0CE55717610F80EC7E6D4A7101F506104C8AC12C2668795CBEB36EA543414E6B5FY7c8P" TargetMode="External"/><Relationship Id="rId114" Type="http://schemas.openxmlformats.org/officeDocument/2006/relationships/hyperlink" Target="consultantplus://offline/ref=B8B79E29E751B58F812D341F16FC9B91B20EE430B71630378357D606ED0E1B63088FB3696A037D00F5061446859E2933792153BAAB71A55C5D4C6AY5c6P" TargetMode="External"/><Relationship Id="rId119" Type="http://schemas.openxmlformats.org/officeDocument/2006/relationships/hyperlink" Target="consultantplus://offline/ref=B8B79E29E751B58F812D341F16FC9B91B20EE430BE15313382558B0CE55717610F80EC7E6D4A7101F506104C8DC12C2668795CBEB36EA543414E6B5FY7c8P" TargetMode="External"/><Relationship Id="rId127" Type="http://schemas.openxmlformats.org/officeDocument/2006/relationships/hyperlink" Target="consultantplus://offline/ref=B8B79E29E751B58F812D2A120090CC9CB60CB338BB123966D7088D5BBA0711344FC0EA2B2E0E7C02FD0D441FCA9F75752A3250BDAB72A443Y5c7P" TargetMode="External"/><Relationship Id="rId10" Type="http://schemas.openxmlformats.org/officeDocument/2006/relationships/hyperlink" Target="consultantplus://offline/ref=B8B79E29E751B58F812D341F16FC9B91B20EE430BA1C36388357D606ED0E1B63088FB3696A037D00F506104B859E2933792153BAAB71A55C5D4C6AY5c6P" TargetMode="External"/><Relationship Id="rId31" Type="http://schemas.openxmlformats.org/officeDocument/2006/relationships/hyperlink" Target="consultantplus://offline/ref=B8B79E29E751B58F812D2A120090CC9CB704BA3CBF133966D7088D5BBA0711345DC0B2272C086201F418124E8FYCc2P" TargetMode="External"/><Relationship Id="rId44" Type="http://schemas.openxmlformats.org/officeDocument/2006/relationships/hyperlink" Target="consultantplus://offline/ref=B8B79E29E751B58F812D341F16FC9B91B20EE430B71630378357D606ED0E1B63088FB3696A037D00F506134A859E2933792153BAAB71A55C5D4C6AY5c6P" TargetMode="External"/><Relationship Id="rId52" Type="http://schemas.openxmlformats.org/officeDocument/2006/relationships/hyperlink" Target="consultantplus://offline/ref=B8B79E29E751B58F812D341F16FC9B91B20EE430B91333358F57D606ED0E1B63088FB3696A037D00F506164A859E2933792153BAAB71A55C5D4C6AY5c6P" TargetMode="External"/><Relationship Id="rId60" Type="http://schemas.openxmlformats.org/officeDocument/2006/relationships/hyperlink" Target="consultantplus://offline/ref=B8B79E29E751B58F812D341F16FC9B91B20EE430B61435378957D606ED0E1B63088FB3696A037D00F5061149859E2933792153BAAB71A55C5D4C6AY5c6P" TargetMode="External"/><Relationship Id="rId65" Type="http://schemas.openxmlformats.org/officeDocument/2006/relationships/hyperlink" Target="consultantplus://offline/ref=B8B79E29E751B58F812D341F16FC9B91B20EE430B71437308D57D606ED0E1B63088FB3696A037D00F506144E859E2933792153BAAB71A55C5D4C6AY5c6P" TargetMode="External"/><Relationship Id="rId73" Type="http://schemas.openxmlformats.org/officeDocument/2006/relationships/hyperlink" Target="consultantplus://offline/ref=B8B79E29E751B58F812D341F16FC9B91B20EE430BE15313382558B0CE55717610F80EC7E6D4A7101F506104C8DC12C2668795CBEB36EA543414E6B5FY7c8P" TargetMode="External"/><Relationship Id="rId78" Type="http://schemas.openxmlformats.org/officeDocument/2006/relationships/hyperlink" Target="consultantplus://offline/ref=B8B79E29E751B58F812D2A120090CC9CB604BA3DBB133966D7088D5BBA0711345DC0B2272C086201F418124E8FYCc2P" TargetMode="External"/><Relationship Id="rId81" Type="http://schemas.openxmlformats.org/officeDocument/2006/relationships/hyperlink" Target="consultantplus://offline/ref=B8B79E29E751B58F812D2A120090CC9CB60CB338BB123966D7088D5BBA0711344FC0EA2B2E0E7C02FD0D441FCA9F75752A3250BDAB72A443Y5c7P" TargetMode="External"/><Relationship Id="rId86" Type="http://schemas.openxmlformats.org/officeDocument/2006/relationships/hyperlink" Target="consultantplus://offline/ref=B8B79E29E751B58F812D341F16FC9B91B20EE430B61233318A57D606ED0E1B63088FB3696A037D00F506144A859E2933792153BAAB71A55C5D4C6AY5c6P" TargetMode="External"/><Relationship Id="rId94" Type="http://schemas.openxmlformats.org/officeDocument/2006/relationships/hyperlink" Target="consultantplus://offline/ref=B8B79E29E751B58F812D341F16FC9B91B20EE430B71437308D57D606ED0E1B63088FB3696A037D00F506144D859E2933792153BAAB71A55C5D4C6AY5c6P" TargetMode="External"/><Relationship Id="rId99" Type="http://schemas.openxmlformats.org/officeDocument/2006/relationships/hyperlink" Target="consultantplus://offline/ref=B8B79E29E751B58F812D2A120090CC9CB704BA3CBC103966D7088D5BBA0711344FC0EA2826052851B1531D4C88D47976322E51BDYBcDP" TargetMode="External"/><Relationship Id="rId101" Type="http://schemas.openxmlformats.org/officeDocument/2006/relationships/hyperlink" Target="consultantplus://offline/ref=B8B79E29E751B58F812D341F16FC9B91B20EE430B71437308D57D606ED0E1B63088FB3696A037D00F506144B859E2933792153BAAB71A55C5D4C6AY5c6P" TargetMode="External"/><Relationship Id="rId122" Type="http://schemas.openxmlformats.org/officeDocument/2006/relationships/hyperlink" Target="consultantplus://offline/ref=B8B79E29E751B58F812D341F16FC9B91B20EE430B91131368F57D606ED0E1B63088FB3696A037D00F506174E859E2933792153BAAB71A55C5D4C6AY5c6P" TargetMode="External"/><Relationship Id="rId130" Type="http://schemas.openxmlformats.org/officeDocument/2006/relationships/hyperlink" Target="consultantplus://offline/ref=B8B79E29E751B58F812D2A120090CC9CB704BA3CBC103966D7088D5BBA0711344FC0EA2826052851B1531D4C88D47976322E51BDYBcDP" TargetMode="External"/><Relationship Id="rId135" Type="http://schemas.openxmlformats.org/officeDocument/2006/relationships/hyperlink" Target="consultantplus://offline/ref=B8B79E29E751B58F812D341F16FC9B91B20EE430B61233318A57D606ED0E1B63088FB3696A037D00F5061549859E2933792153BAAB71A55C5D4C6AY5c6P" TargetMode="External"/><Relationship Id="rId143" Type="http://schemas.openxmlformats.org/officeDocument/2006/relationships/hyperlink" Target="consultantplus://offline/ref=B8B79E29E751B58F812D341F16FC9B91B20EE430B91333358F57D606ED0E1B63088FB3696A037D00F506194D859E2933792153BAAB71A55C5D4C6AY5c6P" TargetMode="External"/><Relationship Id="rId148" Type="http://schemas.openxmlformats.org/officeDocument/2006/relationships/hyperlink" Target="consultantplus://offline/ref=B8B79E29E751B58F812D341F16FC9B91B20EE430B61435378957D606ED0E1B63088FB3696A037D00F5061146859E2933792153BAAB71A55C5D4C6AY5c6P" TargetMode="External"/><Relationship Id="rId15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8B79E29E751B58F812D341F16FC9B91B20EE430BA1D36398F57D606ED0E1B63088FB3696A037D00F506104B859E2933792153BAAB71A55C5D4C6AY5c6P" TargetMode="External"/><Relationship Id="rId13" Type="http://schemas.openxmlformats.org/officeDocument/2006/relationships/hyperlink" Target="consultantplus://offline/ref=B8B79E29E751B58F812D341F16FC9B91B20EE430B91137348D57D606ED0E1B63088FB3696A037D00F506104B859E2933792153BAAB71A55C5D4C6AY5c6P" TargetMode="External"/><Relationship Id="rId18" Type="http://schemas.openxmlformats.org/officeDocument/2006/relationships/hyperlink" Target="consultantplus://offline/ref=B8B79E29E751B58F812D341F16FC9B91B20EE430B81332328E57D606ED0E1B63088FB3696A037D00F506104B859E2933792153BAAB71A55C5D4C6AY5c6P" TargetMode="External"/><Relationship Id="rId39" Type="http://schemas.openxmlformats.org/officeDocument/2006/relationships/hyperlink" Target="consultantplus://offline/ref=B8B79E29E751B58F812D341F16FC9B91B20EE430B91130328857D606ED0E1B63088FB3696A037D00F506124C859E2933792153BAAB71A55C5D4C6AY5c6P" TargetMode="External"/><Relationship Id="rId109" Type="http://schemas.openxmlformats.org/officeDocument/2006/relationships/hyperlink" Target="consultantplus://offline/ref=B8B79E29E751B58F812D341F16FC9B91B20EE430B91333358F57D606ED0E1B63088FB3696A037D00F506184D859E2933792153BAAB71A55C5D4C6AY5c6P" TargetMode="External"/><Relationship Id="rId34" Type="http://schemas.openxmlformats.org/officeDocument/2006/relationships/hyperlink" Target="consultantplus://offline/ref=B8B79E29E751B58F812D341F16FC9B91B20EE430BC113A388A57D606ED0E1B63088FB37B6A5B7102F318114F90C87876Y2c4P" TargetMode="External"/><Relationship Id="rId50" Type="http://schemas.openxmlformats.org/officeDocument/2006/relationships/hyperlink" Target="consultantplus://offline/ref=B8B79E29E751B58F812D2A120090CC9CB60DBD38B4436E64865D835EB2574B245989E52C300F7D1EF70611Y4c6P" TargetMode="External"/><Relationship Id="rId55" Type="http://schemas.openxmlformats.org/officeDocument/2006/relationships/hyperlink" Target="consultantplus://offline/ref=B8B79E29E751B58F812D341F16FC9B91B20EE430B61335308357D606ED0E1B63088FB3696A037D00F506114E859E2933792153BAAB71A55C5D4C6AY5c6P" TargetMode="External"/><Relationship Id="rId76" Type="http://schemas.openxmlformats.org/officeDocument/2006/relationships/hyperlink" Target="consultantplus://offline/ref=B8B79E29E751B58F812D341F16FC9B91B20EE430B61232338C57D606ED0E1B63088FB3696A037D00F5061146859E2933792153BAAB71A55C5D4C6AY5c6P" TargetMode="External"/><Relationship Id="rId97" Type="http://schemas.openxmlformats.org/officeDocument/2006/relationships/hyperlink" Target="consultantplus://offline/ref=B8B79E29E751B58F812D341F16FC9B91B20EE430B91333358F57D606ED0E1B63088FB3696A037D00F5061749859E2933792153BAAB71A55C5D4C6AY5c6P" TargetMode="External"/><Relationship Id="rId104" Type="http://schemas.openxmlformats.org/officeDocument/2006/relationships/hyperlink" Target="consultantplus://offline/ref=B8B79E29E751B58F812D341F16FC9B91B20EE430B71630378357D606ED0E1B63088FB3696A037D00F5061347859E2933792153BAAB71A55C5D4C6AY5c6P" TargetMode="External"/><Relationship Id="rId120" Type="http://schemas.openxmlformats.org/officeDocument/2006/relationships/hyperlink" Target="consultantplus://offline/ref=B8B79E29E751B58F812D341F16FC9B91B20EE430B91131368F57D606ED0E1B63088FB3696A037D00F5061647859E2933792153BAAB71A55C5D4C6AY5c6P" TargetMode="External"/><Relationship Id="rId125" Type="http://schemas.openxmlformats.org/officeDocument/2006/relationships/hyperlink" Target="consultantplus://offline/ref=B8B79E29E751B58F812D341F16FC9B91B20EE430B91131368F57D606ED0E1B63088FB3696A037D00F506174F859E2933792153BAAB71A55C5D4C6AY5c6P" TargetMode="External"/><Relationship Id="rId141" Type="http://schemas.openxmlformats.org/officeDocument/2006/relationships/hyperlink" Target="consultantplus://offline/ref=B8B79E29E751B58F812D341F16FC9B91B20EE430BB1233368A57D606ED0E1B63088FB3696A037D00F5061548859E2933792153BAAB71A55C5D4C6AY5c6P" TargetMode="External"/><Relationship Id="rId146" Type="http://schemas.openxmlformats.org/officeDocument/2006/relationships/hyperlink" Target="consultantplus://offline/ref=B8B79E29E751B58F812D341F16FC9B91B20EE430B71437308D57D606ED0E1B63088FB3696A037D00F5061449859E2933792153BAAB71A55C5D4C6AY5c6P" TargetMode="External"/><Relationship Id="rId7" Type="http://schemas.openxmlformats.org/officeDocument/2006/relationships/hyperlink" Target="consultantplus://offline/ref=B8B79E29E751B58F812D341F16FC9B91B20EE430B91131368F57D606ED0E1B63088FB3696A037D00F506164C859E2933792153BAAB71A55C5D4C6AY5c6P" TargetMode="External"/><Relationship Id="rId71" Type="http://schemas.openxmlformats.org/officeDocument/2006/relationships/hyperlink" Target="consultantplus://offline/ref=B8B79E29E751B58F812D341F16FC9B91B20EE430BE15313382558B0CE55717610F80EC7E6D4A7101F506104787C12C2668795CBEB36EA543414E6B5FY7c8P" TargetMode="External"/><Relationship Id="rId92" Type="http://schemas.openxmlformats.org/officeDocument/2006/relationships/hyperlink" Target="consultantplus://offline/ref=B8B79E29E751B58F812D341F16FC9B91B20EE430BB1233368A57D606ED0E1B63088FB3696A037D00F5061449859E2933792153BAAB71A55C5D4C6AY5c6P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B8B79E29E751B58F812D2A120090CC9CB704BA3CBC103966D7088D5BBA0711345DC0B2272C086201F418124E8FYCc2P" TargetMode="External"/><Relationship Id="rId24" Type="http://schemas.openxmlformats.org/officeDocument/2006/relationships/hyperlink" Target="consultantplus://offline/ref=B8B79E29E751B58F812D341F16FC9B91B20EE430B61233318857D606ED0E1B63088FB3696A037D00F506124F859E2933792153BAAB71A55C5D4C6AY5c6P" TargetMode="External"/><Relationship Id="rId40" Type="http://schemas.openxmlformats.org/officeDocument/2006/relationships/hyperlink" Target="consultantplus://offline/ref=B8B79E29E751B58F812D341F16FC9B91B20EE430B91333358F57D606ED0E1B63088FB3696A037D00F506164C859E2933792153BAAB71A55C5D4C6AY5c6P" TargetMode="External"/><Relationship Id="rId45" Type="http://schemas.openxmlformats.org/officeDocument/2006/relationships/hyperlink" Target="consultantplus://offline/ref=B8B79E29E751B58F812D341F16FC9B91B20EE430B61435378957D606ED0E1B63088FB3696A037D00F5061149859E2933792153BAAB71A55C5D4C6AY5c6P" TargetMode="External"/><Relationship Id="rId66" Type="http://schemas.openxmlformats.org/officeDocument/2006/relationships/hyperlink" Target="consultantplus://offline/ref=B8B79E29E751B58F812D341F16FC9B91B20EE430B61235358E57D606ED0E1B63088FB3696A037D00F506114F859E2933792153BAAB71A55C5D4C6AY5c6P" TargetMode="External"/><Relationship Id="rId87" Type="http://schemas.openxmlformats.org/officeDocument/2006/relationships/hyperlink" Target="consultantplus://offline/ref=B8B79E29E751B58F812D341F16FC9B91B20EE430B61335308357D606ED0E1B63088FB3696A037D00F506114D859E2933792153BAAB71A55C5D4C6AY5c6P" TargetMode="External"/><Relationship Id="rId110" Type="http://schemas.openxmlformats.org/officeDocument/2006/relationships/hyperlink" Target="consultantplus://offline/ref=B8B79E29E751B58F812D341F16FC9B91B20EE430B71630378357D606ED0E1B63088FB3696A037D00F506144B859E2933792153BAAB71A55C5D4C6AY5c6P" TargetMode="External"/><Relationship Id="rId115" Type="http://schemas.openxmlformats.org/officeDocument/2006/relationships/hyperlink" Target="consultantplus://offline/ref=B8B79E29E751B58F812D341F16FC9B91B20EE430B91333358F57D606ED0E1B63088FB3696A037D00F5061846859E2933792153BAAB71A55C5D4C6AY5c6P" TargetMode="External"/><Relationship Id="rId131" Type="http://schemas.openxmlformats.org/officeDocument/2006/relationships/hyperlink" Target="consultantplus://offline/ref=B8B79E29E751B58F812D341F16FC9B91B20EE430B91333358F57D606ED0E1B63088FB3696A037D00F5061847859E2933792153BAAB71A55C5D4C6AY5c6P" TargetMode="External"/><Relationship Id="rId136" Type="http://schemas.openxmlformats.org/officeDocument/2006/relationships/hyperlink" Target="consultantplus://offline/ref=B8B79E29E751B58F812D341F16FC9B91B20EE430B71630378357D606ED0E1B63088FB3696A037D00F506154C859E2933792153BAAB71A55C5D4C6AY5c6P" TargetMode="External"/><Relationship Id="rId61" Type="http://schemas.openxmlformats.org/officeDocument/2006/relationships/hyperlink" Target="consultantplus://offline/ref=B8B79E29E751B58F812D341F16FC9B91B20EE430B61233318857D606ED0E1B63088FB3696A037D00F506124C859E2933792153BAAB71A55C5D4C6AY5c6P" TargetMode="External"/><Relationship Id="rId82" Type="http://schemas.openxmlformats.org/officeDocument/2006/relationships/hyperlink" Target="consultantplus://offline/ref=B8B79E29E751B58F812D341F16FC9B91B20EE430B91131368F57D606ED0E1B63088FB3696A037D00F5061649859E2933792153BAAB71A55C5D4C6AY5c6P" TargetMode="External"/><Relationship Id="rId19" Type="http://schemas.openxmlformats.org/officeDocument/2006/relationships/hyperlink" Target="consultantplus://offline/ref=B8B79E29E751B58F812D341F16FC9B91B20EE430B81232388A57D606ED0E1B63088FB3696A037D00F506104B859E2933792153BAAB71A55C5D4C6AY5c6P" TargetMode="External"/><Relationship Id="rId14" Type="http://schemas.openxmlformats.org/officeDocument/2006/relationships/hyperlink" Target="consultantplus://offline/ref=B8B79E29E751B58F812D341F16FC9B91B20EE430B91333358F57D606ED0E1B63088FB3696A037D00F506164C859E2933792153BAAB71A55C5D4C6AY5c6P" TargetMode="External"/><Relationship Id="rId30" Type="http://schemas.openxmlformats.org/officeDocument/2006/relationships/hyperlink" Target="consultantplus://offline/ref=B8B79E29E751B58F812D2A120090CC9CB60CB338BB123966D7088D5BBA0711345DC0B2272C086201F418124E8FYCc2P" TargetMode="External"/><Relationship Id="rId35" Type="http://schemas.openxmlformats.org/officeDocument/2006/relationships/hyperlink" Target="consultantplus://offline/ref=B8B79E29E751B58F812D341F16FC9B91B20EE430BB1233368A57D606ED0E1B63088FB3696A037D00F506144E859E2933792153BAAB71A55C5D4C6AY5c6P" TargetMode="External"/><Relationship Id="rId56" Type="http://schemas.openxmlformats.org/officeDocument/2006/relationships/hyperlink" Target="consultantplus://offline/ref=B8B79E29E751B58F812D341F16FC9B91B20EE430B91333358F57D606ED0E1B63088FB3696A037D00F5061648859E2933792153BAAB71A55C5D4C6AY5c6P" TargetMode="External"/><Relationship Id="rId77" Type="http://schemas.openxmlformats.org/officeDocument/2006/relationships/hyperlink" Target="consultantplus://offline/ref=B8B79E29E751B58F812D341F16FC9B91B20EE430BB1233368A57D606ED0E1B63088FB3696A037D00F506144B859E2933792153BAAB71A55C5D4C6AY5c6P" TargetMode="External"/><Relationship Id="rId100" Type="http://schemas.openxmlformats.org/officeDocument/2006/relationships/hyperlink" Target="consultantplus://offline/ref=B8B79E29E751B58F812D341F16FC9B91B20EE430B91333358F57D606ED0E1B63088FB3696A037D00F506184F859E2933792153BAAB71A55C5D4C6AY5c6P" TargetMode="External"/><Relationship Id="rId105" Type="http://schemas.openxmlformats.org/officeDocument/2006/relationships/hyperlink" Target="consultantplus://offline/ref=B8B79E29E751B58F812D341F16FC9B91B20EE430B71630378357D606ED0E1B63088FB3696A037D00F506144F859E2933792153BAAB71A55C5D4C6AY5c6P" TargetMode="External"/><Relationship Id="rId126" Type="http://schemas.openxmlformats.org/officeDocument/2006/relationships/hyperlink" Target="consultantplus://offline/ref=B8B79E29E751B58F812D2A120090CC9CB60CB338BB123966D7088D5BBA0711344FC0EA2B2E0E7C02FD0D441FCA9F75752A3250BDAB72A443Y5c7P" TargetMode="External"/><Relationship Id="rId147" Type="http://schemas.openxmlformats.org/officeDocument/2006/relationships/hyperlink" Target="consultantplus://offline/ref=B8B79E29E751B58F812D341F16FC9B91B20EE430B71232358F57D606ED0E1B63088FB3696A037D00F506104B859E2933792153BAAB71A55C5D4C6AY5c6P" TargetMode="External"/><Relationship Id="rId8" Type="http://schemas.openxmlformats.org/officeDocument/2006/relationships/hyperlink" Target="consultantplus://offline/ref=B8B79E29E751B58F812D341F16FC9B91B20EE430B61133368F57D606ED0E1B63088FB3696A037D00F506154D859E2933792153BAAB71A55C5D4C6AY5c6P" TargetMode="External"/><Relationship Id="rId51" Type="http://schemas.openxmlformats.org/officeDocument/2006/relationships/hyperlink" Target="consultantplus://offline/ref=B8B79E29E751B58F812D341F16FC9B91B20EE430BB1233368A57D606ED0E1B63088FB3696A037D00F506144F859E2933792153BAAB71A55C5D4C6AY5c6P" TargetMode="External"/><Relationship Id="rId72" Type="http://schemas.openxmlformats.org/officeDocument/2006/relationships/hyperlink" Target="consultantplus://offline/ref=B8B79E29E751B58F812D341F16FC9B91B20EE430BA1531308F57D606ED0E1B63088FB3696A037D00F506114D859E2933792153BAAB71A55C5D4C6AY5c6P" TargetMode="External"/><Relationship Id="rId93" Type="http://schemas.openxmlformats.org/officeDocument/2006/relationships/hyperlink" Target="consultantplus://offline/ref=B8B79E29E751B58F812D2A120090CC9CB704BA3CBC103966D7088D5BBA0711344FC0EA2826052851B1531D4C88D47976322E51BDYBcDP" TargetMode="External"/><Relationship Id="rId98" Type="http://schemas.openxmlformats.org/officeDocument/2006/relationships/hyperlink" Target="consultantplus://offline/ref=B8B79E29E751B58F812D341F16FC9B91B20EE430B91333358F57D606ED0E1B63088FB3696A037D00F506184E859E2933792153BAAB71A55C5D4C6AY5c6P" TargetMode="External"/><Relationship Id="rId121" Type="http://schemas.openxmlformats.org/officeDocument/2006/relationships/hyperlink" Target="consultantplus://offline/ref=B8B79E29E751B58F812D341F16FC9B91B20EE430BB1233368A57D606ED0E1B63088FB3696A037D00F506154E859E2933792153BAAB71A55C5D4C6AY5c6P" TargetMode="External"/><Relationship Id="rId142" Type="http://schemas.openxmlformats.org/officeDocument/2006/relationships/hyperlink" Target="consultantplus://offline/ref=B8B79E29E751B58F812D341F16FC9B91B20EE430BB1233368A57D606ED0E1B63088FB3696A037D00F5061546859E2933792153BAAB71A55C5D4C6AY5c6P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10741</Words>
  <Characters>61228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</dc:creator>
  <cp:lastModifiedBy>Степанов</cp:lastModifiedBy>
  <cp:revision>1</cp:revision>
  <dcterms:created xsi:type="dcterms:W3CDTF">2018-11-26T15:28:00Z</dcterms:created>
  <dcterms:modified xsi:type="dcterms:W3CDTF">2018-11-26T15:29:00Z</dcterms:modified>
</cp:coreProperties>
</file>