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953C61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953C61" w:rsidRDefault="00953C61">
            <w:pPr>
              <w:pStyle w:val="ConsPlusNormal"/>
              <w:outlineLvl w:val="0"/>
            </w:pPr>
            <w:bookmarkStart w:id="0" w:name="_GoBack"/>
            <w:bookmarkEnd w:id="0"/>
            <w:r>
              <w:t>19 мая 2008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953C61" w:rsidRDefault="00953C61">
            <w:pPr>
              <w:pStyle w:val="ConsPlusNormal"/>
              <w:jc w:val="right"/>
              <w:outlineLvl w:val="0"/>
            </w:pPr>
            <w:r>
              <w:t>N 815</w:t>
            </w:r>
          </w:p>
        </w:tc>
      </w:tr>
    </w:tbl>
    <w:p w:rsidR="00953C61" w:rsidRDefault="00953C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3C61" w:rsidRDefault="00953C61">
      <w:pPr>
        <w:pStyle w:val="ConsPlusNormal"/>
        <w:jc w:val="center"/>
      </w:pPr>
    </w:p>
    <w:p w:rsidR="00953C61" w:rsidRDefault="00953C61">
      <w:pPr>
        <w:pStyle w:val="ConsPlusTitle"/>
        <w:jc w:val="center"/>
      </w:pPr>
      <w:r>
        <w:t>УКАЗ</w:t>
      </w:r>
    </w:p>
    <w:p w:rsidR="00953C61" w:rsidRDefault="00953C61">
      <w:pPr>
        <w:pStyle w:val="ConsPlusTitle"/>
        <w:jc w:val="center"/>
      </w:pPr>
    </w:p>
    <w:p w:rsidR="00953C61" w:rsidRDefault="00953C61">
      <w:pPr>
        <w:pStyle w:val="ConsPlusTitle"/>
        <w:jc w:val="center"/>
      </w:pPr>
      <w:r>
        <w:t>ПРЕЗИДЕНТА РОССИЙСКОЙ ФЕДЕРАЦИИ</w:t>
      </w:r>
    </w:p>
    <w:p w:rsidR="00953C61" w:rsidRDefault="00953C61">
      <w:pPr>
        <w:pStyle w:val="ConsPlusTitle"/>
        <w:jc w:val="center"/>
      </w:pPr>
    </w:p>
    <w:p w:rsidR="00953C61" w:rsidRDefault="00953C61">
      <w:pPr>
        <w:pStyle w:val="ConsPlusTitle"/>
        <w:jc w:val="center"/>
      </w:pPr>
      <w:r>
        <w:t>О МЕРАХ ПО ПРОТИВОДЕЙСТВИЮ КОРРУПЦИИ</w:t>
      </w:r>
    </w:p>
    <w:p w:rsidR="00953C61" w:rsidRDefault="00953C61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953C61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31.03.2010 </w:t>
            </w:r>
            <w:hyperlink r:id="rId5" w:history="1">
              <w:r>
                <w:rPr>
                  <w:color w:val="0000FF"/>
                </w:rPr>
                <w:t>N 396</w:t>
              </w:r>
            </w:hyperlink>
            <w:r>
              <w:rPr>
                <w:color w:val="392C69"/>
              </w:rPr>
              <w:t>,</w:t>
            </w:r>
          </w:p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01.07.2010 </w:t>
            </w:r>
            <w:hyperlink r:id="rId6" w:history="1">
              <w:r>
                <w:rPr>
                  <w:color w:val="0000FF"/>
                </w:rPr>
                <w:t>N 821</w:t>
              </w:r>
            </w:hyperlink>
            <w:r>
              <w:rPr>
                <w:color w:val="392C69"/>
              </w:rPr>
              <w:t xml:space="preserve">, от 04.11.2010 </w:t>
            </w:r>
            <w:hyperlink r:id="rId7" w:history="1">
              <w:r>
                <w:rPr>
                  <w:color w:val="0000FF"/>
                </w:rPr>
                <w:t>N 1336</w:t>
              </w:r>
            </w:hyperlink>
            <w:r>
              <w:rPr>
                <w:color w:val="392C69"/>
              </w:rPr>
              <w:t>,</w:t>
            </w:r>
          </w:p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12.09.2011 </w:t>
            </w:r>
            <w:hyperlink r:id="rId8" w:history="1">
              <w:r>
                <w:rPr>
                  <w:color w:val="0000FF"/>
                </w:rPr>
                <w:t>N 1192</w:t>
              </w:r>
            </w:hyperlink>
            <w:r>
              <w:rPr>
                <w:color w:val="392C69"/>
              </w:rPr>
              <w:t xml:space="preserve">, от 04.01.2012 </w:t>
            </w:r>
            <w:hyperlink r:id="rId9" w:history="1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>,</w:t>
            </w:r>
          </w:p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28.02.2012 </w:t>
            </w:r>
            <w:hyperlink r:id="rId10" w:history="1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28.07.2012 </w:t>
            </w:r>
            <w:hyperlink r:id="rId11" w:history="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,</w:t>
            </w:r>
          </w:p>
          <w:p w:rsidR="00953C61" w:rsidRDefault="00953C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12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14.02.2014 </w:t>
            </w:r>
            <w:hyperlink r:id="rId13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09.10.2017 </w:t>
            </w:r>
            <w:hyperlink r:id="rId14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  <w:r>
        <w:t>В целях создания системы противодействия коррупции в Российской Федерации и устранения причин, ее порождающих, постановляю: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1. Образовать Совет при Президенте Российской Федерации по противодействию коррупции (далее - Совет).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Председателем Совета является Президент Российской Федерации.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а) основными задачами Совета являются: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подготовка предложений Президенту Российской Федерации, касающихся выработки и реализации государственной политики в области противодействия коррупции;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координация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реализации государственной политики в области противодействия коррупции;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контроль за реализацией мероприятий, предусмотренных Национальным планом противодействия коррупции;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б) Совет для решения возложенных на него основных задач: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запрашивает и получает в установленном порядке необходимые материалы от федеральных органов государственной власти, органов государственной власти субъектов Российской Федерации;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приглашает на свои заседания представителей федеральных органов государственной власти, органов государственной власти субъектов Российской Федерации и общественных объединений.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3. Члены Совета принимают участие в его работе на общественных началах.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Заседание Совета ведет председатель Совета.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Решения Совета оформляются протоколом.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Для реализации решений Совета могут издаваться указы, распоряжения и даваться поручения Президента Российской Федерации.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lastRenderedPageBreak/>
        <w:t xml:space="preserve">4. Утратил силу с 28 июля 2012 года. - </w:t>
      </w:r>
      <w:hyperlink r:id="rId15" w:history="1">
        <w:r>
          <w:rPr>
            <w:color w:val="0000FF"/>
          </w:rPr>
          <w:t>Указ</w:t>
        </w:r>
      </w:hyperlink>
      <w:r>
        <w:t xml:space="preserve"> Президента РФ от 28.07.2012 N 1060.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5. Образовать для решения текущих вопросов деятельности Совета президиум Совета при Президенте Российской Федерации по противодействию коррупции.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В состав президиума Совета входят председатель президиума Совета, его заместитель, ответственный секретарь и члены президиума Совета.</w:t>
      </w:r>
    </w:p>
    <w:p w:rsidR="00953C61" w:rsidRDefault="00953C61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РФ от 14.02.2014 N 80)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Председателем президиума Совета является Руководитель Администрации Президента Российской Федерации.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 xml:space="preserve">6. Утратил силу с 28 июля 2012 года. - </w:t>
      </w:r>
      <w:hyperlink r:id="rId17" w:history="1">
        <w:r>
          <w:rPr>
            <w:color w:val="0000FF"/>
          </w:rPr>
          <w:t>Указ</w:t>
        </w:r>
      </w:hyperlink>
      <w:r>
        <w:t xml:space="preserve"> Президента РФ от 28.07.2012 N 1060.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7. Установить, что: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а) президиум Совета: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формирует повестку дня заседаний Совета;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рассматривает вопросы, связанные с реализацией решений Совета;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создает рабочие группы (комиссии) по отдельным вопросам из числа членов Совета, а также из числа представителей иных государственных органов, представителей общественных объединений и организаций, экспертов, ученых и специалистов;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 xml:space="preserve">рассматривает вопросы, касающиеся соблюдения требований к служебному (должностному) поведению лиц, замещающих: государственные должности Российской Федерации, названные в </w:t>
      </w:r>
      <w:hyperlink r:id="rId18" w:history="1">
        <w:r>
          <w:rPr>
            <w:color w:val="0000FF"/>
          </w:rPr>
          <w:t>подпункте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Федерации, утвержденного Указом Президента Российской Федерации от 21 сентября 2009 г. N 1066; должности федеральной государственной службы, назначение на которые и освобождение от которых осуществляются Президентом Российской Федерации и Правительством Российской Федерации; должности руководителей и заместителей руководителей Аппарата Совета Федерации Федерального Собрания Российской Федерации, Аппарата Государственной Думы Федерального Собрания Российской Федерации, аппарата Центральной избирательной комиссии Российской Федерации и аппарата Счетной палаты Российской Федерации, а также вопросы, касающиеся урегулирования конфликта интересов;</w:t>
      </w:r>
    </w:p>
    <w:p w:rsidR="00953C61" w:rsidRDefault="00953C61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Указом</w:t>
        </w:r>
      </w:hyperlink>
      <w:r>
        <w:t xml:space="preserve"> Президента РФ от 01.07.2010 N 821)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по решению Президента Российской Федерации или Руководителя Администрации Президента Российской Федерации рассматривает вопросы, касающиеся соблюдения требований к служебному (должностному) поведению лиц, замещающих любые должности,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вопросы, касающиеся урегулирования конфликта интересов;</w:t>
      </w:r>
    </w:p>
    <w:p w:rsidR="00953C61" w:rsidRDefault="00953C61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рассматривает заявления лиц, замещающих должность атамана войскового казачьего общества, внесенного в государственный реестр казачьих обществ в Российской Федерации,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53C61" w:rsidRDefault="00953C61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Указом</w:t>
        </w:r>
      </w:hyperlink>
      <w:r>
        <w:t xml:space="preserve"> Президента РФ от 09.10.2017 N 472)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б) заседание президиума Совета ведет председатель президиума Совета либо заместитель председателя президиума Совета;</w:t>
      </w:r>
    </w:p>
    <w:p w:rsidR="00953C61" w:rsidRDefault="00953C61">
      <w:pPr>
        <w:pStyle w:val="ConsPlusNormal"/>
        <w:jc w:val="both"/>
      </w:pPr>
      <w:r>
        <w:lastRenderedPageBreak/>
        <w:t xml:space="preserve">(пп. "б"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Президента РФ от 14.02.2014 N 80)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в) для реализации решений президиума Совета могут даваться поручения Президента Российской Федерации;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г) решения президиума Совета оформляются протоколами.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8. Установить, что председатель президиума Совета: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а) формирует повестку дня заседаний президиума Совета;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б) определяет направления деятельности созданных президиумом Совета рабочих групп (комиссий), а также утверждает их руководителей;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в) организует обеспечение деятельности Совета, решает организационные и иные вопросы, связанные с привлечением для осуществления информационно-аналитических и экспертных работ представителей общественных объединений, научных и иных организаций, а также ученых и специалистов;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г) докладывает Совету о ходе реализации мероприятий, предусмотренных Национальным планом противодействия коррупции, и иных мероприятий в соответствии с решениями Совета.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9. Председателю президиума Совета в месячный срок представить проект Национального плана противодействия коррупции.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10. Признать утратившими силу:</w:t>
      </w:r>
    </w:p>
    <w:p w:rsidR="00953C61" w:rsidRDefault="00953C61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3 февраля 2007 г. N 129 "Об образовании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 г. и Конвенции Совета Европы об уголовной ответственности за коррупцию от 27 января 1999 г." (Собрание законодательства Российской Федерации, 2007, N 6, ст. 731);</w:t>
      </w:r>
    </w:p>
    <w:p w:rsidR="00953C61" w:rsidRDefault="00953C61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11 августа 2007 г. N 1068 "О продлении срока деятельности межведомственной рабочей группы для подготовки предложений по реализации в законодательстве Российской Федерации положений Конвенции Организации Объединенных Наций против коррупции от 31 октября 2003 г. и Конвенции Совета Европы об уголовной ответственности за коррупцию от 27 января 1999 г." (Собрание законодательства Российской Федерации, 2007, N 34, ст. 4210).</w:t>
      </w:r>
    </w:p>
    <w:p w:rsidR="00953C61" w:rsidRDefault="00953C61">
      <w:pPr>
        <w:pStyle w:val="ConsPlusNormal"/>
        <w:spacing w:before="220"/>
        <w:ind w:firstLine="540"/>
        <w:jc w:val="both"/>
      </w:pPr>
      <w:r>
        <w:t>11. Настоящий Указ вступает в силу со дня его подписания.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jc w:val="right"/>
      </w:pPr>
      <w:r>
        <w:t>Президент</w:t>
      </w:r>
    </w:p>
    <w:p w:rsidR="00953C61" w:rsidRDefault="00953C61">
      <w:pPr>
        <w:pStyle w:val="ConsPlusNormal"/>
        <w:jc w:val="right"/>
      </w:pPr>
      <w:r>
        <w:t>Российской Федерации</w:t>
      </w:r>
    </w:p>
    <w:p w:rsidR="00953C61" w:rsidRDefault="00953C61">
      <w:pPr>
        <w:pStyle w:val="ConsPlusNormal"/>
        <w:jc w:val="right"/>
      </w:pPr>
      <w:r>
        <w:t>Д.МЕДВЕДЕВ</w:t>
      </w:r>
    </w:p>
    <w:p w:rsidR="00953C61" w:rsidRDefault="00953C61">
      <w:pPr>
        <w:pStyle w:val="ConsPlusNormal"/>
      </w:pPr>
      <w:r>
        <w:t>Москва, Кремль</w:t>
      </w:r>
    </w:p>
    <w:p w:rsidR="00953C61" w:rsidRDefault="00953C61">
      <w:pPr>
        <w:pStyle w:val="ConsPlusNormal"/>
        <w:spacing w:before="220"/>
      </w:pPr>
      <w:r>
        <w:t>19 мая 2008 года</w:t>
      </w:r>
    </w:p>
    <w:p w:rsidR="00953C61" w:rsidRDefault="00953C61">
      <w:pPr>
        <w:pStyle w:val="ConsPlusNormal"/>
        <w:spacing w:before="220"/>
      </w:pPr>
      <w:r>
        <w:t>N 815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jc w:val="right"/>
        <w:outlineLvl w:val="0"/>
      </w:pPr>
      <w:r>
        <w:t>Утвержден</w:t>
      </w:r>
    </w:p>
    <w:p w:rsidR="00953C61" w:rsidRDefault="00953C61">
      <w:pPr>
        <w:pStyle w:val="ConsPlusNormal"/>
        <w:jc w:val="right"/>
      </w:pPr>
      <w:r>
        <w:t>Указом Президента</w:t>
      </w:r>
    </w:p>
    <w:p w:rsidR="00953C61" w:rsidRDefault="00953C61">
      <w:pPr>
        <w:pStyle w:val="ConsPlusNormal"/>
        <w:jc w:val="right"/>
      </w:pPr>
      <w:r>
        <w:t>Российской Федерации</w:t>
      </w:r>
    </w:p>
    <w:p w:rsidR="00953C61" w:rsidRDefault="00953C61">
      <w:pPr>
        <w:pStyle w:val="ConsPlusNormal"/>
        <w:jc w:val="right"/>
      </w:pPr>
      <w:r>
        <w:lastRenderedPageBreak/>
        <w:t>от 19 мая 2008 г. N 815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Title"/>
        <w:jc w:val="center"/>
      </w:pPr>
      <w:r>
        <w:t>СОСТАВ</w:t>
      </w:r>
    </w:p>
    <w:p w:rsidR="00953C61" w:rsidRDefault="00953C61">
      <w:pPr>
        <w:pStyle w:val="ConsPlusTitle"/>
        <w:jc w:val="center"/>
      </w:pPr>
      <w:r>
        <w:t>СОВЕТА ПРИ ПРЕЗИДЕНТЕ РОССИЙСКОЙ ФЕДЕРАЦИИ</w:t>
      </w:r>
    </w:p>
    <w:p w:rsidR="00953C61" w:rsidRDefault="00953C61">
      <w:pPr>
        <w:pStyle w:val="ConsPlusTitle"/>
        <w:jc w:val="center"/>
      </w:pPr>
      <w:r>
        <w:t>ПО ПРОТИВОДЕЙСТВИЮ КОРРУПЦИИ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  <w:r>
        <w:t xml:space="preserve">Утратил силу с 28 июля 2012 года. - </w:t>
      </w:r>
      <w:hyperlink r:id="rId25" w:history="1">
        <w:r>
          <w:rPr>
            <w:color w:val="0000FF"/>
          </w:rPr>
          <w:t>Указ</w:t>
        </w:r>
      </w:hyperlink>
      <w:r>
        <w:t xml:space="preserve"> Президента РФ от 28.07.2012 N 1060.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Normal"/>
        <w:jc w:val="right"/>
        <w:outlineLvl w:val="0"/>
      </w:pPr>
      <w:r>
        <w:t>Утвержден</w:t>
      </w:r>
    </w:p>
    <w:p w:rsidR="00953C61" w:rsidRDefault="00953C61">
      <w:pPr>
        <w:pStyle w:val="ConsPlusNormal"/>
        <w:jc w:val="right"/>
      </w:pPr>
      <w:r>
        <w:t>Указом Президента</w:t>
      </w:r>
    </w:p>
    <w:p w:rsidR="00953C61" w:rsidRDefault="00953C61">
      <w:pPr>
        <w:pStyle w:val="ConsPlusNormal"/>
        <w:jc w:val="right"/>
      </w:pPr>
      <w:r>
        <w:t>Российской Федерации</w:t>
      </w:r>
    </w:p>
    <w:p w:rsidR="00953C61" w:rsidRDefault="00953C61">
      <w:pPr>
        <w:pStyle w:val="ConsPlusNormal"/>
        <w:jc w:val="right"/>
      </w:pPr>
      <w:r>
        <w:t>от 19 мая 2008 г. N 815</w:t>
      </w:r>
    </w:p>
    <w:p w:rsidR="00953C61" w:rsidRDefault="00953C61">
      <w:pPr>
        <w:pStyle w:val="ConsPlusNormal"/>
        <w:ind w:firstLine="540"/>
        <w:jc w:val="both"/>
      </w:pPr>
    </w:p>
    <w:p w:rsidR="00953C61" w:rsidRDefault="00953C61">
      <w:pPr>
        <w:pStyle w:val="ConsPlusTitle"/>
        <w:jc w:val="center"/>
      </w:pPr>
      <w:r>
        <w:t>СОСТАВ</w:t>
      </w:r>
    </w:p>
    <w:p w:rsidR="00953C61" w:rsidRDefault="00953C61">
      <w:pPr>
        <w:pStyle w:val="ConsPlusTitle"/>
        <w:jc w:val="center"/>
      </w:pPr>
      <w:r>
        <w:t>ПРЕЗИДИУМА СОВЕТА ПРИ ПРЕЗИДЕНТЕ РОССИЙСКОЙ ФЕДЕРАЦИИ</w:t>
      </w:r>
    </w:p>
    <w:p w:rsidR="00953C61" w:rsidRDefault="00953C61">
      <w:pPr>
        <w:pStyle w:val="ConsPlusTitle"/>
        <w:jc w:val="center"/>
      </w:pPr>
      <w:r>
        <w:t>ПО ПРОТИВОДЕЙСТВИЮ КОРРУПЦИИ</w:t>
      </w:r>
    </w:p>
    <w:p w:rsidR="00953C61" w:rsidRDefault="00953C61">
      <w:pPr>
        <w:pStyle w:val="ConsPlusNormal"/>
        <w:jc w:val="both"/>
      </w:pPr>
    </w:p>
    <w:p w:rsidR="00953C61" w:rsidRDefault="00953C61">
      <w:pPr>
        <w:pStyle w:val="ConsPlusNormal"/>
        <w:ind w:firstLine="540"/>
        <w:jc w:val="both"/>
      </w:pPr>
      <w:r>
        <w:t xml:space="preserve">Утратил силу с 28 июля 2012 года. - </w:t>
      </w:r>
      <w:hyperlink r:id="rId26" w:history="1">
        <w:r>
          <w:rPr>
            <w:color w:val="0000FF"/>
          </w:rPr>
          <w:t>Указ</w:t>
        </w:r>
      </w:hyperlink>
      <w:r>
        <w:t xml:space="preserve"> Президента РФ от 28.07.2012 N 1060.</w:t>
      </w:r>
    </w:p>
    <w:p w:rsidR="00953C61" w:rsidRDefault="00953C61">
      <w:pPr>
        <w:pStyle w:val="ConsPlusNormal"/>
        <w:jc w:val="both"/>
      </w:pPr>
    </w:p>
    <w:p w:rsidR="00953C61" w:rsidRDefault="00953C61">
      <w:pPr>
        <w:pStyle w:val="ConsPlusNormal"/>
        <w:jc w:val="both"/>
      </w:pPr>
    </w:p>
    <w:p w:rsidR="00953C61" w:rsidRDefault="00953C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3861D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61"/>
    <w:rsid w:val="003A03D8"/>
    <w:rsid w:val="008324C4"/>
    <w:rsid w:val="0095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3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3C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3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3C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DAC74AE52625BCB380DF5B3D01759643BC582814BA6A573BCFE1CE82DFCB15EB75624E2D685987728509F323B03C56F51701E40D4F850A5Dg6J" TargetMode="External"/><Relationship Id="rId13" Type="http://schemas.openxmlformats.org/officeDocument/2006/relationships/hyperlink" Target="consultantplus://offline/ref=60DAC74AE52625BCB380DF5B3D01759643B8582A17BF6A573BCFE1CE82DFCB15EB75624E2D685987738509F323B03C56F51701E40D4F850A5Dg6J" TargetMode="External"/><Relationship Id="rId18" Type="http://schemas.openxmlformats.org/officeDocument/2006/relationships/hyperlink" Target="consultantplus://offline/ref=60DAC74AE52625BCB380DF5B3D01759640B4592A15BC6A573BCFE1CE82DFCB15EB75624E2D685986718509F323B03C56F51701E40D4F850A5Dg6J" TargetMode="External"/><Relationship Id="rId26" Type="http://schemas.openxmlformats.org/officeDocument/2006/relationships/hyperlink" Target="consultantplus://offline/ref=60DAC74AE52625BCB380DF5B3D01759641BD512D11B86A573BCFE1CE82DFCB15EB75624E2D685986748509F323B03C56F51701E40D4F850A5Dg6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0DAC74AE52625BCB380DF5B3D01759640BA582D13BB6A573BCFE1CE82DFCB15EB75624E2D6859877C8509F323B03C56F51701E40D4F850A5Dg6J" TargetMode="External"/><Relationship Id="rId7" Type="http://schemas.openxmlformats.org/officeDocument/2006/relationships/hyperlink" Target="consultantplus://offline/ref=60DAC74AE52625BCB380DF5B3D01759643BD572E15B06A573BCFE1CE82DFCB15EB75624E2D685987728509F323B03C56F51701E40D4F850A5Dg6J" TargetMode="External"/><Relationship Id="rId12" Type="http://schemas.openxmlformats.org/officeDocument/2006/relationships/hyperlink" Target="consultantplus://offline/ref=60DAC74AE52625BCB380DF5B3D01759641BC512B17BF6A573BCFE1CE82DFCB15EB75624E2D685881708509F323B03C56F51701E40D4F850A5Dg6J" TargetMode="External"/><Relationship Id="rId17" Type="http://schemas.openxmlformats.org/officeDocument/2006/relationships/hyperlink" Target="consultantplus://offline/ref=60DAC74AE52625BCB380DF5B3D01759641BD512D11B86A573BCFE1CE82DFCB15EB75624E2D685986748509F323B03C56F51701E40D4F850A5Dg6J" TargetMode="External"/><Relationship Id="rId25" Type="http://schemas.openxmlformats.org/officeDocument/2006/relationships/hyperlink" Target="consultantplus://offline/ref=60DAC74AE52625BCB380DF5B3D01759641BD512D11B86A573BCFE1CE82DFCB15EB75624E2D685986748509F323B03C56F51701E40D4F850A5Dg6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0DAC74AE52625BCB380DF5B3D01759643B8582A17BF6A573BCFE1CE82DFCB15EB75624E2D6859877C8509F323B03C56F51701E40D4F850A5Dg6J" TargetMode="External"/><Relationship Id="rId20" Type="http://schemas.openxmlformats.org/officeDocument/2006/relationships/hyperlink" Target="consultantplus://offline/ref=60DAC74AE52625BCB380DF5B3D01759641BC512B17BF6A573BCFE1CE82DFCB15EB75624E2D685881708509F323B03C56F51701E40D4F850A5Dg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DAC74AE52625BCB380DF5B3D01759640BA59281FB86A573BCFE1CE82DFCB15EB75624E2D685986728509F323B03C56F51701E40D4F850A5Dg6J" TargetMode="External"/><Relationship Id="rId11" Type="http://schemas.openxmlformats.org/officeDocument/2006/relationships/hyperlink" Target="consultantplus://offline/ref=60DAC74AE52625BCB380DF5B3D01759641BD512D11B86A573BCFE1CE82DFCB15EB75624E2D685986748509F323B03C56F51701E40D4F850A5Dg6J" TargetMode="External"/><Relationship Id="rId24" Type="http://schemas.openxmlformats.org/officeDocument/2006/relationships/hyperlink" Target="consultantplus://offline/ref=60DAC74AE52625BCB380D6423A01759641B4562815BD6A573BCFE1CE82DFCB15F9753A422F6E478675905FA2665EgDJ" TargetMode="External"/><Relationship Id="rId5" Type="http://schemas.openxmlformats.org/officeDocument/2006/relationships/hyperlink" Target="consultantplus://offline/ref=60DAC74AE52625BCB380DF5B3D0175964BB4512B10B2375D3396EDCC85D09402EC3C6E4F2D6859817FDA0CE632E83352ED0801FB114D8450g3J" TargetMode="External"/><Relationship Id="rId15" Type="http://schemas.openxmlformats.org/officeDocument/2006/relationships/hyperlink" Target="consultantplus://offline/ref=60DAC74AE52625BCB380DF5B3D01759641BD512D11B86A573BCFE1CE82DFCB15EB75624E2D685986748509F323B03C56F51701E40D4F850A5Dg6J" TargetMode="External"/><Relationship Id="rId23" Type="http://schemas.openxmlformats.org/officeDocument/2006/relationships/hyperlink" Target="consultantplus://offline/ref=60DAC74AE52625BCB380D6423A01759641B5532211B06A573BCFE1CE82DFCB15F9753A422F6E478675905FA2665EgD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0DAC74AE52625BCB380DF5B3D01759643BF572C15B06A573BCFE1CE82DFCB15EB75624E2D685987728509F323B03C56F51701E40D4F850A5Dg6J" TargetMode="External"/><Relationship Id="rId19" Type="http://schemas.openxmlformats.org/officeDocument/2006/relationships/hyperlink" Target="consultantplus://offline/ref=60DAC74AE52625BCB380DF5B3D01759640BA59281FB86A573BCFE1CE82DFCB15EB75624E2D685986728509F323B03C56F51701E40D4F850A5Dg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DAC74AE52625BCB380DF5B3D01759643BF552F14BD6A573BCFE1CE82DFCB15EB75624E2D685987728509F323B03C56F51701E40D4F850A5Dg6J" TargetMode="External"/><Relationship Id="rId14" Type="http://schemas.openxmlformats.org/officeDocument/2006/relationships/hyperlink" Target="consultantplus://offline/ref=60DAC74AE52625BCB380DF5B3D01759640BA582D13BB6A573BCFE1CE82DFCB15EB75624E2D6859877C8509F323B03C56F51701E40D4F850A5Dg6J" TargetMode="External"/><Relationship Id="rId22" Type="http://schemas.openxmlformats.org/officeDocument/2006/relationships/hyperlink" Target="consultantplus://offline/ref=60DAC74AE52625BCB380DF5B3D01759643B8582A17BF6A573BCFE1CE82DFCB15EB75624E2D685986758509F323B03C56F51701E40D4F850A5Dg6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2018-11-26T09:32:00Z</dcterms:created>
  <dcterms:modified xsi:type="dcterms:W3CDTF">2018-11-26T09:33:00Z</dcterms:modified>
</cp:coreProperties>
</file>