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C01" w:rsidRPr="00751C01" w:rsidRDefault="00751C01" w:rsidP="00751C01">
      <w:pPr>
        <w:pStyle w:val="ConsPlusNormal"/>
        <w:ind w:left="10206"/>
        <w:outlineLvl w:val="1"/>
        <w:rPr>
          <w:rFonts w:ascii="Times New Roman" w:hAnsi="Times New Roman" w:cs="Times New Roman"/>
        </w:rPr>
      </w:pPr>
      <w:r>
        <w:rPr>
          <w:rFonts w:ascii="PT Astra Serif" w:hAnsi="PT Astra Serif"/>
          <w:b/>
          <w:sz w:val="28"/>
          <w:szCs w:val="28"/>
        </w:rPr>
        <w:t xml:space="preserve">                                </w:t>
      </w:r>
      <w:r w:rsidRPr="00751C01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751C01" w:rsidRPr="00751C01" w:rsidRDefault="00751C01" w:rsidP="00751C01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51C01" w:rsidRPr="00751C01" w:rsidRDefault="00751C01" w:rsidP="00751C0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751C01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 </w:t>
      </w:r>
    </w:p>
    <w:p w:rsidR="00751C01" w:rsidRPr="00751C01" w:rsidRDefault="00751C01" w:rsidP="00751C0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751C01">
        <w:rPr>
          <w:rFonts w:ascii="Times New Roman" w:eastAsia="Times New Roman" w:hAnsi="Times New Roman" w:cs="Times New Roman"/>
          <w:szCs w:val="20"/>
          <w:lang w:eastAsia="ru-RU"/>
        </w:rPr>
        <w:t>приказом службы технадзора ЯНАО</w:t>
      </w:r>
    </w:p>
    <w:p w:rsidR="00751C01" w:rsidRPr="00751C01" w:rsidRDefault="004923DC" w:rsidP="00751C01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4923DC">
        <w:rPr>
          <w:rFonts w:ascii="Times New Roman" w:eastAsia="Times New Roman" w:hAnsi="Times New Roman" w:cs="Times New Roman"/>
          <w:szCs w:val="20"/>
          <w:lang w:eastAsia="ru-RU"/>
        </w:rPr>
        <w:t>от «17» января 2020 года № 4-о</w:t>
      </w:r>
      <w:bookmarkStart w:id="0" w:name="_GoBack"/>
      <w:bookmarkEnd w:id="0"/>
    </w:p>
    <w:p w:rsidR="00751C01" w:rsidRDefault="00751C01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</w:p>
    <w:p w:rsidR="00751C01" w:rsidRDefault="00751C01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</w:p>
    <w:p w:rsidR="0090556A" w:rsidRPr="002C4F9E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 w:rsidRPr="002C4F9E">
        <w:rPr>
          <w:rFonts w:ascii="PT Astra Serif" w:hAnsi="PT Astra Serif" w:cs="Calibri"/>
          <w:b/>
          <w:sz w:val="28"/>
          <w:szCs w:val="28"/>
        </w:rPr>
        <w:t>ПАСПОРТ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B569B3">
        <w:rPr>
          <w:rFonts w:ascii="PT Astra Serif" w:hAnsi="PT Astra Serif" w:cs="Calibri"/>
          <w:sz w:val="24"/>
          <w:szCs w:val="24"/>
        </w:rPr>
        <w:t>ключевого показателя результативности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B569B3">
        <w:rPr>
          <w:rFonts w:ascii="PT Astra Serif" w:hAnsi="PT Astra Serif" w:cs="Calibri"/>
          <w:sz w:val="24"/>
          <w:szCs w:val="24"/>
        </w:rPr>
        <w:t>контрольно-надзорной деятельности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alibri"/>
          <w:sz w:val="24"/>
          <w:szCs w:val="24"/>
        </w:rPr>
      </w:pPr>
    </w:p>
    <w:p w:rsidR="009038B4" w:rsidRPr="001A07D4" w:rsidRDefault="001A07D4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1A07D4">
        <w:rPr>
          <w:rFonts w:ascii="PT Astra Serif" w:hAnsi="PT Astra Serif"/>
          <w:sz w:val="24"/>
          <w:szCs w:val="24"/>
          <w:u w:val="single"/>
        </w:rPr>
        <w:t>Количество людей, травмированных при эксплуатации самоходных машин и других видов техники на 100 тысяч населения</w:t>
      </w:r>
    </w:p>
    <w:p w:rsidR="0090556A" w:rsidRPr="00B569B3" w:rsidRDefault="009038B4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B569B3">
        <w:rPr>
          <w:rFonts w:ascii="PT Astra Serif" w:hAnsi="PT Astra Serif" w:cs="Calibri"/>
          <w:sz w:val="18"/>
          <w:szCs w:val="18"/>
        </w:rPr>
        <w:t xml:space="preserve"> </w:t>
      </w:r>
      <w:r w:rsidR="0090556A" w:rsidRPr="00B569B3">
        <w:rPr>
          <w:rFonts w:ascii="PT Astra Serif" w:hAnsi="PT Astra Serif" w:cs="Calibri"/>
          <w:sz w:val="18"/>
          <w:szCs w:val="18"/>
        </w:rPr>
        <w:t>(наименование</w:t>
      </w:r>
      <w:r w:rsidRPr="00B569B3">
        <w:rPr>
          <w:rFonts w:ascii="PT Astra Serif" w:hAnsi="PT Astra Serif" w:cs="Calibri"/>
          <w:sz w:val="18"/>
          <w:szCs w:val="18"/>
        </w:rPr>
        <w:t xml:space="preserve"> </w:t>
      </w:r>
      <w:r w:rsidR="0090556A" w:rsidRPr="00B569B3">
        <w:rPr>
          <w:rFonts w:ascii="PT Astra Serif" w:hAnsi="PT Astra Serif" w:cs="Calibri"/>
          <w:sz w:val="18"/>
          <w:szCs w:val="18"/>
        </w:rPr>
        <w:t>показателя)</w:t>
      </w:r>
    </w:p>
    <w:p w:rsidR="0082020B" w:rsidRPr="00B569B3" w:rsidRDefault="0082020B" w:rsidP="0082020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69B3">
        <w:rPr>
          <w:rFonts w:ascii="PT Astra Serif" w:hAnsi="PT Astra Serif"/>
          <w:sz w:val="24"/>
          <w:szCs w:val="24"/>
          <w:u w:val="single"/>
        </w:rPr>
        <w:t>Региональный государственный надзор в области технического состояния самоходных машин и других видов техники, аттракционов.</w:t>
      </w:r>
    </w:p>
    <w:p w:rsidR="0082020B" w:rsidRPr="00B569B3" w:rsidRDefault="0082020B" w:rsidP="0082020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вид контроля (надзора))</w:t>
      </w:r>
    </w:p>
    <w:p w:rsidR="009038B4" w:rsidRPr="00B569B3" w:rsidRDefault="009038B4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p w:rsidR="00CA097C" w:rsidRPr="00B569B3" w:rsidRDefault="00CA097C" w:rsidP="00B569B3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69B3">
        <w:rPr>
          <w:rFonts w:ascii="PT Astra Serif" w:hAnsi="PT Astra Serif"/>
          <w:sz w:val="24"/>
          <w:szCs w:val="24"/>
          <w:u w:val="single"/>
        </w:rPr>
        <w:t>Служба по надзору за техническим состоянием самоходных машин и других видов техники Ямало-Ненецкого автономного округа</w:t>
      </w:r>
    </w:p>
    <w:p w:rsidR="0082020B" w:rsidRPr="00955E4D" w:rsidRDefault="0082020B" w:rsidP="0082020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iCs/>
          <w:sz w:val="18"/>
          <w:szCs w:val="18"/>
        </w:rPr>
      </w:pPr>
      <w:r w:rsidRPr="00955E4D">
        <w:rPr>
          <w:rFonts w:ascii="PT Astra Serif" w:hAnsi="PT Astra Serif" w:cs="Calibri"/>
          <w:sz w:val="18"/>
          <w:szCs w:val="18"/>
        </w:rPr>
        <w:t>(</w:t>
      </w:r>
      <w:r>
        <w:rPr>
          <w:rFonts w:ascii="PT Astra Serif" w:hAnsi="PT Astra Serif"/>
          <w:iCs/>
          <w:sz w:val="18"/>
          <w:szCs w:val="18"/>
        </w:rPr>
        <w:t>орган</w:t>
      </w:r>
      <w:r w:rsidRPr="00955E4D">
        <w:rPr>
          <w:rFonts w:ascii="PT Astra Serif" w:hAnsi="PT Astra Serif"/>
          <w:iCs/>
          <w:sz w:val="18"/>
          <w:szCs w:val="18"/>
        </w:rPr>
        <w:t xml:space="preserve"> исполнительной власти Ямало-Ненецкого автономного округа</w:t>
      </w:r>
      <w:r>
        <w:rPr>
          <w:rFonts w:ascii="PT Astra Serif" w:hAnsi="PT Astra Serif"/>
          <w:iCs/>
          <w:sz w:val="18"/>
          <w:szCs w:val="18"/>
        </w:rPr>
        <w:t>, осуществляющий</w:t>
      </w:r>
      <w:r w:rsidRPr="00955E4D">
        <w:rPr>
          <w:rFonts w:ascii="PT Astra Serif" w:hAnsi="PT Astra Serif"/>
          <w:iCs/>
          <w:sz w:val="18"/>
          <w:szCs w:val="18"/>
        </w:rPr>
        <w:t xml:space="preserve"> контрольно-надзорную деятельность, </w:t>
      </w:r>
    </w:p>
    <w:p w:rsidR="0082020B" w:rsidRPr="00955E4D" w:rsidRDefault="0082020B" w:rsidP="0082020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955E4D">
        <w:rPr>
          <w:rFonts w:ascii="PT Astra Serif" w:hAnsi="PT Astra Serif"/>
          <w:iCs/>
          <w:sz w:val="18"/>
          <w:szCs w:val="18"/>
        </w:rPr>
        <w:t>ответственного за разработку и внедрение системы оценки результативности и эффективности</w:t>
      </w:r>
      <w:r w:rsidRPr="00955E4D">
        <w:rPr>
          <w:rFonts w:ascii="PT Astra Serif" w:hAnsi="PT Astra Serif" w:cs="Calibri"/>
          <w:sz w:val="18"/>
          <w:szCs w:val="18"/>
        </w:rPr>
        <w:t>)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tbl>
      <w:tblPr>
        <w:tblW w:w="525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1"/>
        <w:gridCol w:w="330"/>
        <w:gridCol w:w="1229"/>
        <w:gridCol w:w="991"/>
        <w:gridCol w:w="2977"/>
        <w:gridCol w:w="2693"/>
        <w:gridCol w:w="2001"/>
        <w:gridCol w:w="550"/>
        <w:gridCol w:w="516"/>
        <w:gridCol w:w="1822"/>
      </w:tblGrid>
      <w:tr w:rsidR="0090556A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I. Общая информация по показателю</w:t>
            </w:r>
          </w:p>
        </w:tc>
      </w:tr>
      <w:tr w:rsidR="005755E0" w:rsidRPr="007C5A85" w:rsidTr="007A6D9D"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Наименование цели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Наименование задач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82020B" w:rsidP="00820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Международное сопоставление показателя (при наличии)</w:t>
            </w:r>
          </w:p>
        </w:tc>
      </w:tr>
      <w:tr w:rsidR="005755E0" w:rsidRPr="007C5A85" w:rsidTr="007A6D9D"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1A0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А.1.2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221674" w:rsidP="00903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Минимизировать количество нарушений в сфере надзора за техническим состоянием самоходных машин и других видов техники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221674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Times New Roman"/>
                <w:sz w:val="24"/>
                <w:szCs w:val="24"/>
              </w:rPr>
              <w:t xml:space="preserve">Выявление, пресечение и предупреждение нарушений обязательных требований и правил, обеспечивающих безопасность для жизни, здоровья людей и имущества, охрану окружающей среды в процессе использования самоходных машин и </w:t>
            </w:r>
            <w:r w:rsidRPr="007C5A8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1A07D4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/>
                <w:sz w:val="24"/>
                <w:szCs w:val="24"/>
              </w:rPr>
              <w:lastRenderedPageBreak/>
              <w:t>Количество людей, травмированных при эксплуатации самоходных машин и других видов техники на 100 тысяч населения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1A0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7,24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50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Аналогичные показатели отсутствуют</w:t>
            </w:r>
          </w:p>
        </w:tc>
      </w:tr>
      <w:tr w:rsidR="0090556A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D4" w:rsidRPr="007C5A85" w:rsidRDefault="0082020B" w:rsidP="0048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Формула расчета показателя</w:t>
            </w:r>
          </w:p>
          <w:p w:rsidR="00B569B3" w:rsidRPr="007C5A85" w:rsidRDefault="001A07D4" w:rsidP="007C5A85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/>
                <w:sz w:val="24"/>
                <w:szCs w:val="24"/>
              </w:rPr>
              <w:t xml:space="preserve">Т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Атр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)×</m:t>
              </m:r>
            </m:oMath>
            <w:r w:rsidRPr="007C5A85">
              <w:rPr>
                <w:rFonts w:ascii="PT Astra Serif" w:hAnsi="PT Astra Serif"/>
                <w:sz w:val="24"/>
                <w:szCs w:val="24"/>
              </w:rPr>
              <w:t xml:space="preserve"> 100 000</w:t>
            </w:r>
          </w:p>
        </w:tc>
      </w:tr>
      <w:tr w:rsidR="00B569B3" w:rsidRPr="007C5A85" w:rsidTr="007A6D9D">
        <w:tc>
          <w:tcPr>
            <w:tcW w:w="2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Расшифровка (данных) переменных</w:t>
            </w:r>
          </w:p>
          <w:p w:rsidR="00B569B3" w:rsidRPr="007C5A85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24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Источники (данных) переменных, в том числе информационные системы (реквизиты статистических форм, номера строк, наименования и р</w:t>
            </w:r>
            <w:r w:rsidR="007A6D9D">
              <w:rPr>
                <w:rFonts w:ascii="PT Astra Serif" w:hAnsi="PT Astra Serif" w:cs="Calibri"/>
                <w:sz w:val="24"/>
                <w:szCs w:val="24"/>
              </w:rPr>
              <w:t>еквизиты информационных систем)</w:t>
            </w:r>
          </w:p>
        </w:tc>
      </w:tr>
      <w:tr w:rsidR="00B569B3" w:rsidRPr="007C5A85" w:rsidTr="007A6D9D">
        <w:tc>
          <w:tcPr>
            <w:tcW w:w="2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D4" w:rsidRPr="007C5A85" w:rsidRDefault="001A07D4" w:rsidP="001A0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7C5A85">
              <w:rPr>
                <w:rFonts w:ascii="PT Astra Serif" w:hAnsi="PT Astra Serif"/>
                <w:sz w:val="24"/>
                <w:szCs w:val="24"/>
              </w:rPr>
              <w:t>где Т- количество людей, травмированных при эксплуатации самоходных машин и других видов техники на 100 тыс. населения;</w:t>
            </w:r>
          </w:p>
          <w:p w:rsidR="001A07D4" w:rsidRPr="007C5A85" w:rsidRDefault="001A07D4" w:rsidP="001A0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7C5A85">
              <w:rPr>
                <w:rFonts w:ascii="PT Astra Serif" w:hAnsi="PT Astra Serif"/>
                <w:sz w:val="24"/>
                <w:szCs w:val="24"/>
              </w:rPr>
              <w:t>Атр. – количество людей, травмированных при эксплуатации самоходных машин и других видов техники, чел.;</w:t>
            </w:r>
          </w:p>
          <w:p w:rsidR="00B569B3" w:rsidRPr="007C5A85" w:rsidRDefault="001A07D4" w:rsidP="001A07D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/>
                <w:sz w:val="24"/>
                <w:szCs w:val="24"/>
              </w:rPr>
              <w:t>В- численность населения автономного округа, чел</w:t>
            </w:r>
            <w:r w:rsidR="00D831F0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4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B3" w:rsidRDefault="0022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Запрос</w:t>
            </w:r>
            <w:r w:rsidR="00B569B3" w:rsidRPr="007C5A85">
              <w:rPr>
                <w:rFonts w:ascii="PT Astra Serif" w:hAnsi="PT Astra Serif" w:cs="Calibri"/>
                <w:sz w:val="24"/>
                <w:szCs w:val="24"/>
              </w:rPr>
              <w:t xml:space="preserve"> УГИБДД по ЯНАО</w:t>
            </w:r>
          </w:p>
          <w:p w:rsidR="00221674" w:rsidRPr="00D831F0" w:rsidRDefault="00221674" w:rsidP="00D83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D831F0">
              <w:rPr>
                <w:rFonts w:ascii="PT Astra Serif" w:hAnsi="PT Astra Serif" w:cs="Calibri"/>
                <w:sz w:val="24"/>
                <w:szCs w:val="24"/>
              </w:rPr>
              <w:t>Официальный интернет сайт Управление Федеральной службы государственной статистики</w:t>
            </w:r>
            <w:r w:rsidR="00CA7D78" w:rsidRPr="00D831F0">
              <w:rPr>
                <w:rFonts w:ascii="PT Astra Serif" w:hAnsi="PT Astra Serif" w:cs="Calibri"/>
                <w:sz w:val="24"/>
                <w:szCs w:val="24"/>
              </w:rPr>
              <w:t xml:space="preserve"> по </w:t>
            </w:r>
            <w:r w:rsidR="00D831F0" w:rsidRPr="00D831F0">
              <w:rPr>
                <w:rFonts w:ascii="PT Astra Serif" w:hAnsi="PT Astra Serif" w:cs="Calibri"/>
                <w:sz w:val="24"/>
                <w:szCs w:val="24"/>
              </w:rPr>
              <w:t>Тюменской области, Ханты –Мансийскому автономному округу-Югре и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Ямало</w:t>
            </w:r>
            <w:r w:rsidRPr="00D831F0">
              <w:rPr>
                <w:rFonts w:ascii="PT Astra Serif" w:hAnsi="PT Astra Serif"/>
                <w:sz w:val="24"/>
                <w:szCs w:val="24"/>
              </w:rPr>
              <w:t>-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Ненецкому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автономному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округу</w:t>
            </w:r>
            <w:r w:rsidRPr="00D831F0">
              <w:rPr>
                <w:rFonts w:ascii="PT Astra Serif" w:hAnsi="PT Astra Serif" w:cs="Calibri"/>
                <w:sz w:val="24"/>
                <w:szCs w:val="24"/>
              </w:rPr>
              <w:t xml:space="preserve"> https://tumstat.gks.ru/</w:t>
            </w:r>
          </w:p>
        </w:tc>
      </w:tr>
      <w:tr w:rsidR="0090556A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II. Методика расчета переменных, используемых для расчета показателя</w:t>
            </w:r>
          </w:p>
        </w:tc>
      </w:tr>
      <w:tr w:rsidR="007A6D9D" w:rsidRPr="007C5A85" w:rsidTr="007A6D9D"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197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документа, содержащего методику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197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Переменная для расчета определяется по состоянию на первое января года</w:t>
            </w:r>
            <w:r>
              <w:rPr>
                <w:rFonts w:ascii="PT Astra Serif" w:hAnsi="PT Astra Serif" w:cs="Calibri"/>
                <w:sz w:val="24"/>
                <w:szCs w:val="24"/>
              </w:rPr>
              <w:t>, следующего за отчетным.</w:t>
            </w:r>
          </w:p>
        </w:tc>
      </w:tr>
      <w:tr w:rsidR="0090556A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III. Состояние показателя</w:t>
            </w:r>
          </w:p>
        </w:tc>
      </w:tr>
      <w:tr w:rsidR="0090556A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7A6D9D" w:rsidRPr="007C5A85" w:rsidTr="007A6D9D"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2B594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2B594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Для расчета данного показателя учитываются все виды дорожно-транспортных происшествий, в результате которых при эксплуатации самоходных транспортных средств и других видов техники, поднадзорной службе технадзора ЯНАО, человеку был причинен легкий, средний и тяжкий вред здоровью (столкновение, не справился с управлением,  опрокидывание, наезд на препятствие и т д)</w:t>
            </w:r>
            <w:r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</w:tc>
      </w:tr>
      <w:tr w:rsidR="0090556A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90556A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Описание</w:t>
            </w:r>
            <w:r w:rsidR="007A6D9D">
              <w:rPr>
                <w:rFonts w:ascii="PT Astra Serif" w:hAnsi="PT Astra Serif" w:cs="Calibri"/>
                <w:sz w:val="24"/>
                <w:szCs w:val="24"/>
              </w:rPr>
              <w:t xml:space="preserve"> стратегической цели показателя</w:t>
            </w:r>
          </w:p>
        </w:tc>
      </w:tr>
      <w:tr w:rsidR="007A6D9D" w:rsidRPr="007C5A85" w:rsidTr="007A6D9D"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D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цели и ее описание</w:t>
            </w:r>
          </w:p>
        </w:tc>
        <w:tc>
          <w:tcPr>
            <w:tcW w:w="37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D025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Минимизировать количество нарушений в сфере надзора за техническим состоянием самоходных машин и других видов техники, являющихся причинами способствовавшими совершению ДТП</w:t>
            </w:r>
            <w:r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</w:tc>
      </w:tr>
      <w:tr w:rsidR="0090556A" w:rsidRPr="007C5A85" w:rsidTr="004850E8"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Ц</w:t>
            </w:r>
            <w:r w:rsidR="0090556A" w:rsidRPr="007C5A85">
              <w:rPr>
                <w:rFonts w:ascii="PT Astra Serif" w:hAnsi="PT Astra Serif" w:cs="Calibri"/>
                <w:sz w:val="24"/>
                <w:szCs w:val="24"/>
              </w:rPr>
              <w:t>елевы</w:t>
            </w:r>
            <w:r>
              <w:rPr>
                <w:rFonts w:ascii="PT Astra Serif" w:hAnsi="PT Astra Serif" w:cs="Calibri"/>
                <w:sz w:val="24"/>
                <w:szCs w:val="24"/>
              </w:rPr>
              <w:t>е значения показателей по годам</w:t>
            </w:r>
          </w:p>
        </w:tc>
      </w:tr>
      <w:tr w:rsidR="007A6D9D" w:rsidRPr="007C5A85" w:rsidTr="007A6D9D"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2017 г. – 7,24 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2018 г. – 7,93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2019 г. - 0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2020 г. - 0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2021 г. - 0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2022 г. - 0</w:t>
            </w:r>
          </w:p>
        </w:tc>
      </w:tr>
      <w:tr w:rsidR="007A6D9D" w:rsidRPr="007C5A85" w:rsidTr="007A6D9D"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jc w:val="center"/>
            </w:pPr>
            <w:r w:rsidRPr="001F2A11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jc w:val="center"/>
            </w:pPr>
            <w:r w:rsidRPr="001F2A11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jc w:val="center"/>
            </w:pPr>
            <w:r w:rsidRPr="001F2A11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jc w:val="center"/>
            </w:pPr>
            <w:r w:rsidRPr="001F2A11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jc w:val="center"/>
            </w:pPr>
            <w:r w:rsidRPr="001F2A11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</w:tr>
      <w:tr w:rsidR="007A6D9D" w:rsidRPr="007C5A85" w:rsidTr="007A6D9D"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(значение)</w:t>
            </w:r>
          </w:p>
        </w:tc>
        <w:tc>
          <w:tcPr>
            <w:tcW w:w="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значение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значения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значения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значения</w:t>
            </w:r>
          </w:p>
        </w:tc>
      </w:tr>
      <w:tr w:rsidR="007A6D9D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9202F0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Описание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задач по достижению 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целевых значений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показателя</w:t>
            </w:r>
          </w:p>
        </w:tc>
      </w:tr>
      <w:tr w:rsidR="007A6D9D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Опубликование информации о деятельности службы в СМИ, размещение актуальной информации в сети интернет и на официальном интернет сайте службы, 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 видов техники, профилактические мероприятия в рамках проведения плановых рейдовых осмотров, в формате круглых столов, проведение в течении года профилактических операций «Снегоход», «Экологичный трактор», «Трактор», «Кабина», «Дорожно-строительная машина», выезды (командировки) инженерно-инспекторского состава в отдаленные</w:t>
            </w:r>
            <w:r w:rsidRPr="007C5A85">
              <w:rPr>
                <w:rFonts w:ascii="PT Astra Serif" w:hAnsi="PT Astra Serif"/>
                <w:sz w:val="24"/>
                <w:szCs w:val="24"/>
              </w:rPr>
              <w:t xml:space="preserve"> и труднодоступные места автономного округа.</w:t>
            </w:r>
          </w:p>
        </w:tc>
      </w:tr>
      <w:tr w:rsidR="007A6D9D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920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Описание рисков недостиже</w:t>
            </w:r>
            <w:r w:rsidR="009202F0">
              <w:rPr>
                <w:rFonts w:ascii="PT Astra Serif" w:hAnsi="PT Astra Serif" w:cs="Calibri"/>
                <w:sz w:val="24"/>
                <w:szCs w:val="24"/>
              </w:rPr>
              <w:t>ния целевых значений показателя</w:t>
            </w:r>
          </w:p>
        </w:tc>
      </w:tr>
      <w:tr w:rsidR="007A6D9D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Недостижение целевых значений показателя повлечет увеличение количества нарушений </w:t>
            </w:r>
            <w:r w:rsidRPr="007C5A85">
              <w:rPr>
                <w:rFonts w:ascii="PT Astra Serif" w:hAnsi="PT Astra Serif"/>
                <w:sz w:val="24"/>
                <w:szCs w:val="24"/>
              </w:rPr>
              <w:t>требований безопасности и эксплуатации самоходной техники</w:t>
            </w:r>
            <w:r w:rsidRPr="007C5A85">
              <w:rPr>
                <w:rFonts w:ascii="PT Astra Serif" w:hAnsi="PT Astra Serif" w:cs="Calibri"/>
                <w:sz w:val="24"/>
                <w:szCs w:val="24"/>
              </w:rPr>
              <w:t>, рост ДТП.</w:t>
            </w:r>
          </w:p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Принимаемые меры: опубликование важной информации в СМИ, размещение актуальной информации в сети интернет и на официальном интернет сайте службы, 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 видов техники, профилактические мероприятия в рамках проведения плановых рейдовых осмотров, в формате круглых столов, проведение в течении года профилактических операций «Снегоход», «Экологичный трактор», «Трактор», «Кабина», «Дорожно-строительная машина», выезды (командировки) инженерно-инспекторского состава в отдаленные</w:t>
            </w:r>
            <w:r w:rsidRPr="007C5A85">
              <w:rPr>
                <w:rFonts w:ascii="PT Astra Serif" w:hAnsi="PT Astra Serif"/>
                <w:sz w:val="24"/>
                <w:szCs w:val="24"/>
              </w:rPr>
              <w:t xml:space="preserve"> и труднодоступные места автономного округа.</w:t>
            </w:r>
          </w:p>
        </w:tc>
      </w:tr>
      <w:tr w:rsidR="007A6D9D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IV. Методика сбора и управления данными</w:t>
            </w:r>
          </w:p>
        </w:tc>
      </w:tr>
      <w:tr w:rsidR="007A6D9D" w:rsidRPr="007C5A85" w:rsidTr="004850E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920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Методы сбора и управления статистическими и иными данными, необходимыми для расчета показателя, включая механизмы и сроки их </w:t>
            </w:r>
            <w:r w:rsidR="009202F0">
              <w:rPr>
                <w:rFonts w:ascii="PT Astra Serif" w:hAnsi="PT Astra Serif" w:cs="Calibri"/>
                <w:sz w:val="24"/>
                <w:szCs w:val="24"/>
              </w:rPr>
              <w:t>совершенствования/опубликования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Наименование необходимых данных для расчета переменных (первичный учет)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7C5A85">
              <w:rPr>
                <w:rFonts w:ascii="PT Astra Serif" w:hAnsi="PT Astra Serif"/>
                <w:sz w:val="24"/>
                <w:szCs w:val="24"/>
              </w:rPr>
              <w:t>Количество людей, травмированных при эксплуатации самоходных машин и других видов техники на территории автономного округа, за определенный период времени</w:t>
            </w:r>
          </w:p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Ч</w:t>
            </w:r>
            <w:r w:rsidRPr="007C5A85">
              <w:rPr>
                <w:rFonts w:ascii="PT Astra Serif" w:hAnsi="PT Astra Serif"/>
                <w:sz w:val="24"/>
                <w:szCs w:val="24"/>
              </w:rPr>
              <w:t>исленность населения автономного округа, чел</w:t>
            </w:r>
            <w:r>
              <w:rPr>
                <w:rFonts w:ascii="PT Astra Serif" w:hAnsi="PT Astra Serif"/>
                <w:sz w:val="24"/>
                <w:szCs w:val="24"/>
              </w:rPr>
              <w:t>овек.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Источники исходных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УГИБДД по ЯНАО</w:t>
            </w:r>
          </w:p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D831F0">
              <w:rPr>
                <w:rFonts w:ascii="PT Astra Serif" w:hAnsi="PT Astra Serif" w:cs="Calibri"/>
                <w:sz w:val="24"/>
                <w:szCs w:val="24"/>
              </w:rPr>
              <w:t>Официальный интернет сайт Управление Федеральной службы государственной статистики по Тюменской области, Ханты –Мансийскому автономному округу-Югре и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Ямало</w:t>
            </w:r>
            <w:r w:rsidRPr="00D831F0">
              <w:rPr>
                <w:rFonts w:ascii="PT Astra Serif" w:hAnsi="PT Astra Serif"/>
                <w:sz w:val="24"/>
                <w:szCs w:val="24"/>
              </w:rPr>
              <w:t>-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Ненецкому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автономному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округу</w:t>
            </w:r>
            <w:r w:rsidRPr="00D831F0">
              <w:rPr>
                <w:rFonts w:ascii="PT Astra Serif" w:hAnsi="PT Astra Serif" w:cs="Calibri"/>
                <w:sz w:val="24"/>
                <w:szCs w:val="24"/>
              </w:rPr>
              <w:t xml:space="preserve"> https://tumstat.gks.ru/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lastRenderedPageBreak/>
              <w:t>Характеристики, отражающие специфику сбора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Письменный запрос 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Ограничения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Нет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Процедуры обеспечения качества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В соответствии с формой указанной в запросе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Надзор за данными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Сбор, контроль и анализ данных осуществляется инженером -инспектором отдела </w:t>
            </w:r>
            <w:r w:rsidRPr="007C5A85">
              <w:rPr>
                <w:rFonts w:ascii="Times New Roman" w:hAnsi="Times New Roman" w:cs="Times New Roman"/>
                <w:sz w:val="24"/>
                <w:szCs w:val="24"/>
              </w:rPr>
              <w:t>кадрового, организационно-методического и правового обеспечения</w:t>
            </w:r>
            <w:r w:rsidRPr="007C5A85">
              <w:rPr>
                <w:rFonts w:ascii="PT Astra Serif" w:hAnsi="PT Astra Serif" w:cs="Calibri"/>
                <w:sz w:val="24"/>
                <w:szCs w:val="24"/>
              </w:rPr>
              <w:t xml:space="preserve"> службы технадзора ЯНАО 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Сроки представления окончательных результатов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Ежегодно, февраль</w:t>
            </w:r>
          </w:p>
        </w:tc>
      </w:tr>
      <w:tr w:rsidR="007A6D9D" w:rsidRPr="007C5A85" w:rsidTr="007D0259"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9202F0" w:rsidP="009202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Механизм внешнего аудита данных</w:t>
            </w:r>
          </w:p>
        </w:tc>
        <w:tc>
          <w:tcPr>
            <w:tcW w:w="41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9D" w:rsidRPr="007C5A85" w:rsidRDefault="007A6D9D" w:rsidP="007A6D9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7C5A85">
              <w:rPr>
                <w:rFonts w:ascii="PT Astra Serif" w:hAnsi="PT Astra Serif" w:cs="Calibri"/>
                <w:sz w:val="24"/>
                <w:szCs w:val="24"/>
              </w:rPr>
              <w:t>Внешний аудит не проводится</w:t>
            </w:r>
          </w:p>
        </w:tc>
      </w:tr>
    </w:tbl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sectPr w:rsidR="0090556A" w:rsidRPr="00B569B3" w:rsidSect="007C5A85">
      <w:pgSz w:w="16838" w:h="11905" w:orient="landscape"/>
      <w:pgMar w:top="568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A3"/>
    <w:rsid w:val="00007704"/>
    <w:rsid w:val="000D6E65"/>
    <w:rsid w:val="00197170"/>
    <w:rsid w:val="001A07D4"/>
    <w:rsid w:val="00212AA3"/>
    <w:rsid w:val="00221674"/>
    <w:rsid w:val="002B5944"/>
    <w:rsid w:val="002C4F9E"/>
    <w:rsid w:val="002E6960"/>
    <w:rsid w:val="003A75C2"/>
    <w:rsid w:val="00431ED4"/>
    <w:rsid w:val="004850E8"/>
    <w:rsid w:val="004923DC"/>
    <w:rsid w:val="005755E0"/>
    <w:rsid w:val="00602E8B"/>
    <w:rsid w:val="006532C3"/>
    <w:rsid w:val="00751C01"/>
    <w:rsid w:val="007A6D9D"/>
    <w:rsid w:val="007B65C0"/>
    <w:rsid w:val="007C5323"/>
    <w:rsid w:val="007C5A85"/>
    <w:rsid w:val="007D0259"/>
    <w:rsid w:val="007F0C4B"/>
    <w:rsid w:val="0082020B"/>
    <w:rsid w:val="009038B4"/>
    <w:rsid w:val="0090556A"/>
    <w:rsid w:val="009202F0"/>
    <w:rsid w:val="009503AD"/>
    <w:rsid w:val="009B29CB"/>
    <w:rsid w:val="00A1634C"/>
    <w:rsid w:val="00B1541C"/>
    <w:rsid w:val="00B569B3"/>
    <w:rsid w:val="00B74079"/>
    <w:rsid w:val="00C31217"/>
    <w:rsid w:val="00CA097C"/>
    <w:rsid w:val="00CA7D78"/>
    <w:rsid w:val="00CF0C3A"/>
    <w:rsid w:val="00D831F0"/>
    <w:rsid w:val="00ED55CD"/>
    <w:rsid w:val="00F2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DA8D72-4B34-4A62-9F87-F4C234B0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B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B5944"/>
    <w:rPr>
      <w:color w:val="0000FF"/>
      <w:u w:val="single"/>
    </w:rPr>
  </w:style>
  <w:style w:type="paragraph" w:customStyle="1" w:styleId="ConsPlusNormal">
    <w:name w:val="ConsPlusNormal"/>
    <w:rsid w:val="00751C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</dc:creator>
  <cp:keywords/>
  <dc:description/>
  <cp:lastModifiedBy>Степанов</cp:lastModifiedBy>
  <cp:revision>23</cp:revision>
  <cp:lastPrinted>2019-10-31T11:34:00Z</cp:lastPrinted>
  <dcterms:created xsi:type="dcterms:W3CDTF">2019-10-28T10:27:00Z</dcterms:created>
  <dcterms:modified xsi:type="dcterms:W3CDTF">2020-01-20T07:29:00Z</dcterms:modified>
</cp:coreProperties>
</file>