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86A" w:rsidRDefault="0050786A">
      <w:pPr>
        <w:pStyle w:val="ConsPlusTitle"/>
        <w:jc w:val="center"/>
        <w:outlineLvl w:val="0"/>
      </w:pPr>
      <w:bookmarkStart w:id="0" w:name="_GoBack"/>
      <w:bookmarkEnd w:id="0"/>
      <w:r>
        <w:t>ГУБЕРНАТОР ЯМАЛО-НЕНЕЦКОГО АВТОНОМНОГО ОКРУГА</w:t>
      </w:r>
    </w:p>
    <w:p w:rsidR="0050786A" w:rsidRDefault="0050786A">
      <w:pPr>
        <w:pStyle w:val="ConsPlusTitle"/>
        <w:jc w:val="center"/>
      </w:pPr>
    </w:p>
    <w:p w:rsidR="0050786A" w:rsidRDefault="0050786A">
      <w:pPr>
        <w:pStyle w:val="ConsPlusTitle"/>
        <w:jc w:val="center"/>
      </w:pPr>
      <w:r>
        <w:t>ПОСТАНОВЛЕНИЕ</w:t>
      </w:r>
    </w:p>
    <w:p w:rsidR="0050786A" w:rsidRDefault="0050786A">
      <w:pPr>
        <w:pStyle w:val="ConsPlusTitle"/>
        <w:jc w:val="center"/>
      </w:pPr>
      <w:r>
        <w:t>от 18 декабря 2009 г. N 164-ПГ</w:t>
      </w:r>
    </w:p>
    <w:p w:rsidR="0050786A" w:rsidRDefault="0050786A">
      <w:pPr>
        <w:pStyle w:val="ConsPlusTitle"/>
        <w:jc w:val="center"/>
      </w:pPr>
    </w:p>
    <w:p w:rsidR="0050786A" w:rsidRDefault="0050786A">
      <w:pPr>
        <w:pStyle w:val="ConsPlusTitle"/>
        <w:jc w:val="center"/>
      </w:pPr>
      <w:r>
        <w:t>ОБ УТВЕРЖДЕНИИ ПОРЯДКА УВЕДОМЛЕНИЯ ПРЕДСТАВИТЕЛЯ</w:t>
      </w:r>
    </w:p>
    <w:p w:rsidR="0050786A" w:rsidRDefault="0050786A">
      <w:pPr>
        <w:pStyle w:val="ConsPlusTitle"/>
        <w:jc w:val="center"/>
      </w:pPr>
      <w:r>
        <w:t>НАНИМАТЕЛЯ О ФАКТАХ ОБРАЩЕНИЯ В ЦЕЛЯХ СКЛОНЕНИЯ</w:t>
      </w:r>
    </w:p>
    <w:p w:rsidR="0050786A" w:rsidRDefault="0050786A">
      <w:pPr>
        <w:pStyle w:val="ConsPlusTitle"/>
        <w:jc w:val="center"/>
      </w:pPr>
      <w:r>
        <w:t>ГОСУДАРСТВЕННОГО ГРАЖДАНСКОГО СЛУЖАЩЕГО</w:t>
      </w:r>
    </w:p>
    <w:p w:rsidR="0050786A" w:rsidRDefault="0050786A">
      <w:pPr>
        <w:pStyle w:val="ConsPlusTitle"/>
        <w:jc w:val="center"/>
      </w:pPr>
      <w:r>
        <w:t>ЯМАЛО-НЕНЕЦКОГО АВТОНОМНОГО ОКРУГА К СОВЕРШЕНИЮ</w:t>
      </w:r>
    </w:p>
    <w:p w:rsidR="0050786A" w:rsidRDefault="0050786A">
      <w:pPr>
        <w:pStyle w:val="ConsPlusTitle"/>
        <w:jc w:val="center"/>
      </w:pPr>
      <w:r>
        <w:t>КОРРУПЦИОННЫХ ПРАВОНАРУШЕНИЙ</w:t>
      </w:r>
    </w:p>
    <w:p w:rsidR="0050786A" w:rsidRDefault="0050786A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50786A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0786A" w:rsidRDefault="0050786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0786A" w:rsidRDefault="0050786A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ЯНАО</w:t>
            </w:r>
          </w:p>
          <w:p w:rsidR="0050786A" w:rsidRDefault="005078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14.01.2011 </w:t>
            </w:r>
            <w:hyperlink r:id="rId5" w:history="1">
              <w:r>
                <w:rPr>
                  <w:color w:val="0000FF"/>
                </w:rPr>
                <w:t>N 3-ПГ</w:t>
              </w:r>
            </w:hyperlink>
            <w:r>
              <w:rPr>
                <w:color w:val="392C69"/>
              </w:rPr>
              <w:t xml:space="preserve">, от 30.09.2013 </w:t>
            </w:r>
            <w:hyperlink r:id="rId6" w:history="1">
              <w:r>
                <w:rPr>
                  <w:color w:val="0000FF"/>
                </w:rPr>
                <w:t>N 144-ПГ</w:t>
              </w:r>
            </w:hyperlink>
            <w:r>
              <w:rPr>
                <w:color w:val="392C69"/>
              </w:rPr>
              <w:t>,</w:t>
            </w:r>
          </w:p>
          <w:p w:rsidR="0050786A" w:rsidRDefault="005078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25.06.2014 </w:t>
            </w:r>
            <w:hyperlink r:id="rId7" w:history="1">
              <w:r>
                <w:rPr>
                  <w:color w:val="0000FF"/>
                </w:rPr>
                <w:t>N 86-ПГ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0786A" w:rsidRDefault="0050786A">
      <w:pPr>
        <w:pStyle w:val="ConsPlusNormal"/>
      </w:pPr>
    </w:p>
    <w:p w:rsidR="0050786A" w:rsidRDefault="0050786A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пунктом 5 статьи 9</w:t>
        </w:r>
      </w:hyperlink>
      <w:r>
        <w:t xml:space="preserve"> Федерального закона от 25 декабря 2008 года N 273-ФЗ "О противодействии коррупции", в целях введения антикоррупционных механизмов на государственной гражданской службе Ямало-Ненецкого автономного округа постановляю: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4" w:history="1">
        <w:r>
          <w:rPr>
            <w:color w:val="0000FF"/>
          </w:rPr>
          <w:t>Порядок</w:t>
        </w:r>
      </w:hyperlink>
      <w:r>
        <w:t xml:space="preserve"> уведомления представителя нанимателя о фактах обращения в целях склонения государственного гражданского служащего Ямало-Ненецкого автономного округа к совершению коррупционных правонарушений.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2. Контроль за исполнением настоящего постановления возложить на и.о. заместителя Губернатора Ямало-Ненецкого автономного округа, руководителя аппарата Губернатора Ямало-Ненецкого автономного округа Фиголь Н.В.</w:t>
      </w:r>
    </w:p>
    <w:p w:rsidR="0050786A" w:rsidRDefault="0050786A">
      <w:pPr>
        <w:pStyle w:val="ConsPlusNormal"/>
        <w:jc w:val="both"/>
      </w:pPr>
      <w:r>
        <w:t xml:space="preserve">(п. 2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Губернатора ЯНАО от 25.06.2014 N 86-ПГ)</w:t>
      </w:r>
    </w:p>
    <w:p w:rsidR="0050786A" w:rsidRDefault="0050786A">
      <w:pPr>
        <w:pStyle w:val="ConsPlusNormal"/>
        <w:ind w:firstLine="540"/>
        <w:jc w:val="both"/>
      </w:pPr>
    </w:p>
    <w:p w:rsidR="0050786A" w:rsidRDefault="0050786A">
      <w:pPr>
        <w:pStyle w:val="ConsPlusNormal"/>
        <w:jc w:val="right"/>
      </w:pPr>
      <w:r>
        <w:t>Губернатор</w:t>
      </w:r>
    </w:p>
    <w:p w:rsidR="0050786A" w:rsidRDefault="0050786A">
      <w:pPr>
        <w:pStyle w:val="ConsPlusNormal"/>
        <w:jc w:val="right"/>
      </w:pPr>
      <w:r>
        <w:t>Ямало-Ненецкого автономного округа</w:t>
      </w:r>
    </w:p>
    <w:p w:rsidR="0050786A" w:rsidRDefault="0050786A">
      <w:pPr>
        <w:pStyle w:val="ConsPlusNormal"/>
        <w:jc w:val="right"/>
      </w:pPr>
      <w:r>
        <w:t>Ю.В.НЕЕЛОВ</w:t>
      </w:r>
    </w:p>
    <w:p w:rsidR="0050786A" w:rsidRDefault="0050786A">
      <w:pPr>
        <w:pStyle w:val="ConsPlusNormal"/>
        <w:jc w:val="right"/>
      </w:pPr>
    </w:p>
    <w:p w:rsidR="0050786A" w:rsidRDefault="0050786A">
      <w:pPr>
        <w:pStyle w:val="ConsPlusNormal"/>
        <w:jc w:val="right"/>
      </w:pPr>
    </w:p>
    <w:p w:rsidR="0050786A" w:rsidRDefault="0050786A">
      <w:pPr>
        <w:pStyle w:val="ConsPlusNormal"/>
        <w:jc w:val="right"/>
      </w:pPr>
    </w:p>
    <w:p w:rsidR="0050786A" w:rsidRDefault="0050786A">
      <w:pPr>
        <w:pStyle w:val="ConsPlusNormal"/>
        <w:jc w:val="right"/>
      </w:pPr>
    </w:p>
    <w:p w:rsidR="0050786A" w:rsidRDefault="0050786A">
      <w:pPr>
        <w:pStyle w:val="ConsPlusNormal"/>
        <w:jc w:val="right"/>
      </w:pPr>
    </w:p>
    <w:p w:rsidR="0050786A" w:rsidRDefault="0050786A">
      <w:pPr>
        <w:pStyle w:val="ConsPlusNormal"/>
        <w:jc w:val="right"/>
        <w:outlineLvl w:val="0"/>
      </w:pPr>
      <w:r>
        <w:t>Утвержден</w:t>
      </w:r>
    </w:p>
    <w:p w:rsidR="0050786A" w:rsidRDefault="0050786A">
      <w:pPr>
        <w:pStyle w:val="ConsPlusNormal"/>
        <w:jc w:val="right"/>
      </w:pPr>
      <w:r>
        <w:t>постановлением Губернатора</w:t>
      </w:r>
    </w:p>
    <w:p w:rsidR="0050786A" w:rsidRDefault="0050786A">
      <w:pPr>
        <w:pStyle w:val="ConsPlusNormal"/>
        <w:jc w:val="right"/>
      </w:pPr>
      <w:r>
        <w:t>Ямало-Ненецкого автономного округа</w:t>
      </w:r>
    </w:p>
    <w:p w:rsidR="0050786A" w:rsidRDefault="0050786A">
      <w:pPr>
        <w:pStyle w:val="ConsPlusNormal"/>
        <w:jc w:val="right"/>
      </w:pPr>
      <w:r>
        <w:t>от 18 декабря 2009 г. N 164-ПГ</w:t>
      </w:r>
    </w:p>
    <w:p w:rsidR="0050786A" w:rsidRDefault="0050786A">
      <w:pPr>
        <w:pStyle w:val="ConsPlusNormal"/>
        <w:jc w:val="center"/>
      </w:pPr>
    </w:p>
    <w:p w:rsidR="0050786A" w:rsidRDefault="0050786A">
      <w:pPr>
        <w:pStyle w:val="ConsPlusTitle"/>
        <w:jc w:val="center"/>
      </w:pPr>
      <w:bookmarkStart w:id="1" w:name="P34"/>
      <w:bookmarkEnd w:id="1"/>
      <w:r>
        <w:t>ПОРЯДОК</w:t>
      </w:r>
    </w:p>
    <w:p w:rsidR="0050786A" w:rsidRDefault="0050786A">
      <w:pPr>
        <w:pStyle w:val="ConsPlusTitle"/>
        <w:jc w:val="center"/>
      </w:pPr>
      <w:r>
        <w:t>УВЕДОМЛЕНИЯ ПРЕДСТАВИТЕЛЯ НАНИМАТЕЛЯ О ФАКТАХ ОБРАЩЕНИЯ</w:t>
      </w:r>
    </w:p>
    <w:p w:rsidR="0050786A" w:rsidRDefault="0050786A">
      <w:pPr>
        <w:pStyle w:val="ConsPlusTitle"/>
        <w:jc w:val="center"/>
      </w:pPr>
      <w:r>
        <w:t>В ЦЕЛЯХ СКЛОНЕНИЯ ГОСУДАРСТВЕННОГО ГРАЖДАНСКОГО СЛУЖАЩЕГО</w:t>
      </w:r>
    </w:p>
    <w:p w:rsidR="0050786A" w:rsidRDefault="0050786A">
      <w:pPr>
        <w:pStyle w:val="ConsPlusTitle"/>
        <w:jc w:val="center"/>
      </w:pPr>
      <w:r>
        <w:t>ЯМАЛО-НЕНЕЦКОГО АВТОНОМНОГО ОКРУГА К СОВЕРШЕНИЮ</w:t>
      </w:r>
    </w:p>
    <w:p w:rsidR="0050786A" w:rsidRDefault="0050786A">
      <w:pPr>
        <w:pStyle w:val="ConsPlusTitle"/>
        <w:jc w:val="center"/>
      </w:pPr>
      <w:r>
        <w:t>КОРРУПЦИОННЫХ ПРАВОНАРУШЕНИЙ</w:t>
      </w:r>
    </w:p>
    <w:p w:rsidR="0050786A" w:rsidRDefault="0050786A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50786A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0786A" w:rsidRDefault="0050786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0786A" w:rsidRDefault="0050786A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ЯНАО</w:t>
            </w:r>
          </w:p>
          <w:p w:rsidR="0050786A" w:rsidRDefault="005078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30.09.2013 </w:t>
            </w:r>
            <w:hyperlink r:id="rId10" w:history="1">
              <w:r>
                <w:rPr>
                  <w:color w:val="0000FF"/>
                </w:rPr>
                <w:t>N 144-ПГ</w:t>
              </w:r>
            </w:hyperlink>
            <w:r>
              <w:rPr>
                <w:color w:val="392C69"/>
              </w:rPr>
              <w:t xml:space="preserve">, от 25.06.2014 </w:t>
            </w:r>
            <w:hyperlink r:id="rId11" w:history="1">
              <w:r>
                <w:rPr>
                  <w:color w:val="0000FF"/>
                </w:rPr>
                <w:t>N 86-ПГ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0786A" w:rsidRDefault="0050786A">
      <w:pPr>
        <w:pStyle w:val="ConsPlusNormal"/>
        <w:jc w:val="center"/>
      </w:pPr>
    </w:p>
    <w:p w:rsidR="0050786A" w:rsidRDefault="0050786A">
      <w:pPr>
        <w:pStyle w:val="ConsPlusNormal"/>
        <w:jc w:val="center"/>
        <w:outlineLvl w:val="1"/>
      </w:pPr>
      <w:r>
        <w:lastRenderedPageBreak/>
        <w:t>I. Общие положения</w:t>
      </w:r>
    </w:p>
    <w:p w:rsidR="0050786A" w:rsidRDefault="0050786A">
      <w:pPr>
        <w:pStyle w:val="ConsPlusNormal"/>
        <w:ind w:firstLine="540"/>
        <w:jc w:val="both"/>
      </w:pPr>
    </w:p>
    <w:p w:rsidR="0050786A" w:rsidRDefault="0050786A">
      <w:pPr>
        <w:pStyle w:val="ConsPlusNormal"/>
        <w:ind w:firstLine="540"/>
        <w:jc w:val="both"/>
      </w:pPr>
      <w:r>
        <w:t>1.1. Настоящий Порядок устанавливает административные процедуры уведомления представителя нанимателя о фактах обращения в целях склонения государственного гражданского служащего Ямало-Ненецкого автономного округа, замещающего должность государственной гражданской службы Ямало-Ненецкого автономного округа (далее - гражданский служащий, автономный округ), представителем нанимателя которого является Губернатор автономного округа либо уполномоченное им должностное лицо (далее - представитель нанимателя), к совершению коррупционных правонарушений, перечень сведений, содержащийся в уведомлениях, организацию проверки этих сведений и порядок регистрации уведомлений.</w:t>
      </w:r>
    </w:p>
    <w:p w:rsidR="0050786A" w:rsidRDefault="0050786A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Губернатора ЯНАО от 25.06.2014 N 86-ПГ)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1.2. Уведомление гражданским служащим представителя нанимателя о фактах обращения к нему в целях склонения к совершению коррупционных правонарушений, за исключением случаев, когда по данным фактам проведена или проводится проверка (далее - уведомление), является должностной обязанностью гражданского служащего.</w:t>
      </w:r>
    </w:p>
    <w:p w:rsidR="0050786A" w:rsidRDefault="0050786A">
      <w:pPr>
        <w:pStyle w:val="ConsPlusNormal"/>
        <w:spacing w:before="220"/>
        <w:ind w:firstLine="540"/>
        <w:jc w:val="both"/>
      </w:pPr>
      <w:bookmarkStart w:id="2" w:name="P48"/>
      <w:bookmarkEnd w:id="2"/>
      <w:r>
        <w:t>1.3. Фактом обращения к гражданскому служащему в целях склонения его к коррупционным правонарушениям является понуждение к совершению деяния от имени или в интересах лица, которое может повлечь: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- злоупотребление служебным положением;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- злоупотребление полномочиями;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- коммерческий подкуп, дачу взятки, получение взятки;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- иное незаконное использование гражданским служащим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незаконного предоставления такой выгоды указанному гражданскому служащему другими физическими лицами.</w:t>
      </w:r>
    </w:p>
    <w:p w:rsidR="0050786A" w:rsidRDefault="0050786A">
      <w:pPr>
        <w:pStyle w:val="ConsPlusNormal"/>
        <w:spacing w:before="220"/>
        <w:ind w:firstLine="540"/>
        <w:jc w:val="both"/>
      </w:pPr>
      <w:bookmarkStart w:id="3" w:name="P53"/>
      <w:bookmarkEnd w:id="3"/>
      <w:r>
        <w:t xml:space="preserve">1.4. При обращении к гражданскому служащему в случаях, указанных в </w:t>
      </w:r>
      <w:hyperlink w:anchor="P48" w:history="1">
        <w:r>
          <w:rPr>
            <w:color w:val="0000FF"/>
          </w:rPr>
          <w:t>пункте 1.3</w:t>
        </w:r>
      </w:hyperlink>
      <w:r>
        <w:t xml:space="preserve"> настоящего Порядка, гражданский служащий (либо его представитель) обязан незамедлительно представить в аппарат Губернатора автономного округа (далее - аппарат Губернатора) </w:t>
      </w:r>
      <w:hyperlink w:anchor="P122" w:history="1">
        <w:r>
          <w:rPr>
            <w:color w:val="0000FF"/>
          </w:rPr>
          <w:t>уведомление</w:t>
        </w:r>
      </w:hyperlink>
      <w:r>
        <w:t xml:space="preserve"> в письменной форме согласно приложению N 1 к настоящему Порядку, которое должно содержать следующие сведения: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- фамилия, имя, отчество гражданского служащего и замещаемую им должность гражданской службы;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- дата, время и место обращения к гражданскому служащему;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 xml:space="preserve">- данные о личности обратившегося (в случае, если указанные данные установлены гражданским служащим), проявившего по отношению к гражданскому служащему действия, связанные со склонением его к совершению коррупционных правонарушений, указанных в </w:t>
      </w:r>
      <w:hyperlink w:anchor="P48" w:history="1">
        <w:r>
          <w:rPr>
            <w:color w:val="0000FF"/>
          </w:rPr>
          <w:t>пункте 1.3</w:t>
        </w:r>
      </w:hyperlink>
      <w:r>
        <w:t xml:space="preserve"> настоящего Порядка;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- описание факта склонения гражданского служащего к совершению коррупционных правонарушений;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- материалы, подтверждающие документально факт склонения гражданского служащего к совершению коррупционных правонарушений (в случае, если гражданский служащий располагает ими);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 xml:space="preserve">- иные данные, касающиеся факта склонения гражданского служащего к совершению </w:t>
      </w:r>
      <w:r>
        <w:lastRenderedPageBreak/>
        <w:t>коррупционных правонарушений;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- дата и время представления уведомления в аппарат Губернатора.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 xml:space="preserve">1.5. Уведомление, представленное в аппарат Губернатора гражданским служащим в соответствии с </w:t>
      </w:r>
      <w:hyperlink w:anchor="P53" w:history="1">
        <w:r>
          <w:rPr>
            <w:color w:val="0000FF"/>
          </w:rPr>
          <w:t>пунктом 1.4</w:t>
        </w:r>
      </w:hyperlink>
      <w:r>
        <w:t xml:space="preserve"> настоящего Порядка, подлежит регистрации в </w:t>
      </w:r>
      <w:hyperlink w:anchor="P156" w:history="1">
        <w:r>
          <w:rPr>
            <w:color w:val="0000FF"/>
          </w:rPr>
          <w:t>журнале</w:t>
        </w:r>
      </w:hyperlink>
      <w:r>
        <w:t xml:space="preserve"> регистрации уведомлений о фактах обращения в целях склонения гражданского служащего к совершению коррупционных правонарушений по форме согласно приложению N 2 к настоящему Порядку.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Уведомления регистрируются с соблюдением требований, предъявляемых к сведениям конфиденциального характера, и подлежат последующей его передаче представителю нанимателя.</w:t>
      </w:r>
    </w:p>
    <w:p w:rsidR="0050786A" w:rsidRDefault="0050786A">
      <w:pPr>
        <w:pStyle w:val="ConsPlusNormal"/>
        <w:jc w:val="both"/>
      </w:pPr>
      <w:r>
        <w:t xml:space="preserve">(п. 1.5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Губернатора ЯНАО от 30.09.2013 N 144-ПГ)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1.6. Поступившее представителю нанимателя уведомление является основанием для принятия им решения о проведении проверки сведений, содержащихся в уведомлении (далее - проверка).</w:t>
      </w:r>
    </w:p>
    <w:p w:rsidR="0050786A" w:rsidRDefault="0050786A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Губернатора ЯНАО от 25.06.2014 N 86-ПГ)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При наличии в уведомлении сведений о совершенном или подготавливаемом преступлении проверка по данному уведомлению организуется в соответствии с положениями уголовно-процессуального законодательства Российской Федерации и законодательства Российской Федерации об оперативно-розыскной деятельности, для чего поступившее уведомление незамедлительно направляется в правоохранительные органы в соответствии с их компетенцией.</w:t>
      </w:r>
    </w:p>
    <w:p w:rsidR="0050786A" w:rsidRDefault="0050786A">
      <w:pPr>
        <w:pStyle w:val="ConsPlusNormal"/>
        <w:ind w:firstLine="540"/>
        <w:jc w:val="both"/>
      </w:pPr>
    </w:p>
    <w:p w:rsidR="0050786A" w:rsidRDefault="0050786A">
      <w:pPr>
        <w:pStyle w:val="ConsPlusNormal"/>
        <w:jc w:val="center"/>
        <w:outlineLvl w:val="1"/>
      </w:pPr>
      <w:r>
        <w:t>II. Организация проверки</w:t>
      </w:r>
    </w:p>
    <w:p w:rsidR="0050786A" w:rsidRDefault="0050786A">
      <w:pPr>
        <w:pStyle w:val="ConsPlusNormal"/>
        <w:jc w:val="center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Губернатора ЯНАО</w:t>
      </w:r>
    </w:p>
    <w:p w:rsidR="0050786A" w:rsidRDefault="0050786A">
      <w:pPr>
        <w:pStyle w:val="ConsPlusNormal"/>
        <w:jc w:val="center"/>
      </w:pPr>
      <w:r>
        <w:t>от 25.06.2014 N 86-ПГ)</w:t>
      </w:r>
    </w:p>
    <w:p w:rsidR="0050786A" w:rsidRDefault="0050786A">
      <w:pPr>
        <w:pStyle w:val="ConsPlusNormal"/>
        <w:ind w:firstLine="540"/>
        <w:jc w:val="both"/>
      </w:pPr>
    </w:p>
    <w:p w:rsidR="0050786A" w:rsidRDefault="0050786A">
      <w:pPr>
        <w:pStyle w:val="ConsPlusNormal"/>
        <w:ind w:firstLine="540"/>
        <w:jc w:val="both"/>
      </w:pPr>
      <w:r>
        <w:t>2.1. Проверка осуществляется структурным подразделением аппарата Губернатора по вопросам государственной гражданской службы и кадров (далее - кадровая служба).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2.2. Решение о проведении проверки принимается представителем нанимателя в течение 2 рабочих дней с момента поступления уведомления в аппарат Губернатора и оформляется в письменной форме.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2.3. Кадровая служба проводит проверку: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 xml:space="preserve">2.3.1. надлежащего исполнения гражданским служащим требований </w:t>
      </w:r>
      <w:hyperlink r:id="rId16" w:history="1">
        <w:r>
          <w:rPr>
            <w:color w:val="0000FF"/>
          </w:rPr>
          <w:t>части 1 статьи 9</w:t>
        </w:r>
      </w:hyperlink>
      <w:r>
        <w:t xml:space="preserve"> Федерального закона от 25 декабря 2008 года N 273-ФЗ "О противодействии коррупции";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2.3.2. причин и условий, способствующих обращению в целях склонения гражданского служащего к совершению коррупционных правонарушений.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2.4. Проверка проводится в течение 10 рабочих дней с момента принятия решения о ее проведении. Указанный срок может быть продлен представителем нанимателя до 20 рабочих дней.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2.5. При осуществлении проверки должностные лица кадровой службы имеют право: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2.5.1. получать от гражданского служащего и иных лиц, имеющих отношение к фактам, содержащимся в уведомлении, объяснения по существу поданного уведомления и иные материалы, имеющие отношение к обстоятельствам поступления обращения в целях склонения к совершению коррупционных правонарушений;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2.5.2. направлять запросы в органы прокуратуры Российской Федерации, иные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объединения.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lastRenderedPageBreak/>
        <w:t>2.6. Участники проведения проверки не вправе разглашать сведения, ставшие им известными в ходе проверки. Разглашение сведений, полученных в результате проведения проверки, влечет за собой ответственность, предусмотренную законодательством Российской Федерации.</w:t>
      </w:r>
    </w:p>
    <w:p w:rsidR="0050786A" w:rsidRDefault="0050786A">
      <w:pPr>
        <w:pStyle w:val="ConsPlusNormal"/>
        <w:spacing w:before="220"/>
        <w:ind w:firstLine="540"/>
        <w:jc w:val="both"/>
      </w:pPr>
      <w:bookmarkStart w:id="4" w:name="P82"/>
      <w:bookmarkEnd w:id="4"/>
      <w:r>
        <w:t>2.7. По результатам проверки руководителем кадровой службы или уполномоченным им лицом представителю нанимателя представляется письменное заключение, в котором содержатся: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2.7.1. сведения, подтверждающие или опровергающие факт обращения в целях склонения гражданского служащего к совершению коррупционных правонарушений;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2.7.2. информация об уведомлении гражданским служащим органов прокуратуры или других государственных органов об обращении к нему каких-либо лиц в целях склонения его к совершению коррупционных правонарушений либо обстоятельства, послужившие причиной неуведомления гражданским служащим органов прокуратуры или других государственных органов;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2.7.3. анализ причин и условий, способствующих обращению в целях склонения гражданского служащего к совершению коррупционных правонарушений;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2.7.4. перечень конкретных мероприятий, которые необходимо провести для устранения выявленных причин и условий, способствующих обращению в целях склонения гражданского служащего к совершению коррупционных правонарушений.</w:t>
      </w:r>
    </w:p>
    <w:p w:rsidR="0050786A" w:rsidRDefault="0050786A">
      <w:pPr>
        <w:pStyle w:val="ConsPlusNormal"/>
        <w:spacing w:before="220"/>
        <w:ind w:firstLine="540"/>
        <w:jc w:val="both"/>
      </w:pPr>
      <w:bookmarkStart w:id="5" w:name="P87"/>
      <w:bookmarkEnd w:id="5"/>
      <w:r>
        <w:t>2.8. В течение 7 рабочих дней после окончания проверки кадровая служба обязана ознакомить гражданского служащего, подавшего уведомление, с результатами проверки с соблюдением законодательства Российской Федерации о государственной тайне.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 xml:space="preserve">При невозможности ознакомления гражданского служащего с результатами проверки в срок, указанный в </w:t>
      </w:r>
      <w:hyperlink w:anchor="P87" w:history="1">
        <w:r>
          <w:rPr>
            <w:color w:val="0000FF"/>
          </w:rPr>
          <w:t>абзаце первом</w:t>
        </w:r>
      </w:hyperlink>
      <w:r>
        <w:t xml:space="preserve"> настоящего пункта, в случае его отсутствия на гражданской службе кадровая служба обязана ознакомить гражданского служащего, подавшего уведомление, с результатами проверки в течение 1 рабочего дня с момента его выхода на гражданскую службу.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 xml:space="preserve">2.9. По результатам рассмотрения заключения, предусмотренного </w:t>
      </w:r>
      <w:hyperlink w:anchor="P82" w:history="1">
        <w:r>
          <w:rPr>
            <w:color w:val="0000FF"/>
          </w:rPr>
          <w:t>пунктом 2.7</w:t>
        </w:r>
      </w:hyperlink>
      <w:r>
        <w:t xml:space="preserve"> настоящего Порядка, представителем нанимателя принимается одно из следующих решений: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>2.9.1. о передаче уведомления и материалов его проверки в правоохранительные органы в соответствии с их компетенцией;</w:t>
      </w:r>
    </w:p>
    <w:p w:rsidR="0050786A" w:rsidRDefault="0050786A">
      <w:pPr>
        <w:pStyle w:val="ConsPlusNormal"/>
        <w:spacing w:before="220"/>
        <w:ind w:firstLine="540"/>
        <w:jc w:val="both"/>
      </w:pPr>
      <w:r>
        <w:t xml:space="preserve">2.9.2. о передаче материалов проверки в комиссию автономного округа по соблюдению требований к служебному поведению гражданских служащих и урегулированию конфликта интересов (далее - комиссия) в соответствии с </w:t>
      </w:r>
      <w:hyperlink r:id="rId17" w:history="1">
        <w:r>
          <w:rPr>
            <w:color w:val="0000FF"/>
          </w:rPr>
          <w:t>подпунктом "в" пункта 15</w:t>
        </w:r>
      </w:hyperlink>
      <w:r>
        <w:t xml:space="preserve"> Порядка работы комиссии, утвержденного постановлением Губернатора автономного округа от 08 сентября 2010 года N 186-ПГ "О комиссии Ямало-Ненецкого автономного округа по соблюдению требований к служебному поведению государственных гражданских служащих и урегулированию конфликта интересов".</w:t>
      </w:r>
    </w:p>
    <w:p w:rsidR="0050786A" w:rsidRDefault="0050786A">
      <w:pPr>
        <w:pStyle w:val="ConsPlusNormal"/>
        <w:ind w:firstLine="540"/>
        <w:jc w:val="both"/>
      </w:pPr>
    </w:p>
    <w:p w:rsidR="0050786A" w:rsidRDefault="0050786A">
      <w:pPr>
        <w:pStyle w:val="ConsPlusNormal"/>
        <w:jc w:val="center"/>
        <w:outlineLvl w:val="1"/>
      </w:pPr>
      <w:r>
        <w:t>III. Заключение</w:t>
      </w:r>
    </w:p>
    <w:p w:rsidR="0050786A" w:rsidRDefault="0050786A">
      <w:pPr>
        <w:pStyle w:val="ConsPlusNormal"/>
        <w:jc w:val="center"/>
      </w:pPr>
    </w:p>
    <w:p w:rsidR="0050786A" w:rsidRDefault="0050786A">
      <w:pPr>
        <w:pStyle w:val="ConsPlusNormal"/>
        <w:ind w:firstLine="540"/>
        <w:jc w:val="both"/>
      </w:pPr>
      <w:r>
        <w:t>Невыполнение государственными служащими должностных (служебных) обязанностей об уведомлении представителя нанимателя (работодателя), органов прокуратуры или других государственных органов обо всех случаях обращения к нему каких-либо лиц в целях склонения его к совершению коррупционных правонарушений является правонарушением,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Федерации.</w:t>
      </w:r>
    </w:p>
    <w:p w:rsidR="0050786A" w:rsidRDefault="0050786A">
      <w:pPr>
        <w:pStyle w:val="ConsPlusNormal"/>
        <w:jc w:val="right"/>
      </w:pPr>
    </w:p>
    <w:p w:rsidR="0050786A" w:rsidRDefault="0050786A">
      <w:pPr>
        <w:pStyle w:val="ConsPlusNormal"/>
        <w:jc w:val="right"/>
      </w:pPr>
    </w:p>
    <w:p w:rsidR="0050786A" w:rsidRDefault="0050786A">
      <w:pPr>
        <w:pStyle w:val="ConsPlusNormal"/>
        <w:jc w:val="right"/>
      </w:pPr>
    </w:p>
    <w:p w:rsidR="0050786A" w:rsidRDefault="0050786A">
      <w:pPr>
        <w:pStyle w:val="ConsPlusNormal"/>
        <w:jc w:val="right"/>
      </w:pPr>
    </w:p>
    <w:p w:rsidR="0050786A" w:rsidRDefault="0050786A">
      <w:pPr>
        <w:pStyle w:val="ConsPlusNormal"/>
        <w:jc w:val="right"/>
      </w:pPr>
    </w:p>
    <w:p w:rsidR="0050786A" w:rsidRDefault="0050786A">
      <w:pPr>
        <w:pStyle w:val="ConsPlusNormal"/>
        <w:jc w:val="right"/>
        <w:outlineLvl w:val="1"/>
      </w:pPr>
      <w:r>
        <w:t>Приложение N 1</w:t>
      </w:r>
    </w:p>
    <w:p w:rsidR="0050786A" w:rsidRDefault="0050786A">
      <w:pPr>
        <w:pStyle w:val="ConsPlusNormal"/>
        <w:jc w:val="right"/>
      </w:pPr>
      <w:r>
        <w:t>к Порядку уведомления представителя</w:t>
      </w:r>
    </w:p>
    <w:p w:rsidR="0050786A" w:rsidRDefault="0050786A">
      <w:pPr>
        <w:pStyle w:val="ConsPlusNormal"/>
        <w:jc w:val="right"/>
      </w:pPr>
      <w:r>
        <w:t>нанимателя о фактах обращения</w:t>
      </w:r>
    </w:p>
    <w:p w:rsidR="0050786A" w:rsidRDefault="0050786A">
      <w:pPr>
        <w:pStyle w:val="ConsPlusNormal"/>
        <w:jc w:val="right"/>
      </w:pPr>
      <w:r>
        <w:t>в целях склонения государственного</w:t>
      </w:r>
    </w:p>
    <w:p w:rsidR="0050786A" w:rsidRDefault="0050786A">
      <w:pPr>
        <w:pStyle w:val="ConsPlusNormal"/>
        <w:jc w:val="right"/>
      </w:pPr>
      <w:r>
        <w:t>гражданского служащего</w:t>
      </w:r>
    </w:p>
    <w:p w:rsidR="0050786A" w:rsidRDefault="0050786A">
      <w:pPr>
        <w:pStyle w:val="ConsPlusNormal"/>
        <w:jc w:val="right"/>
      </w:pPr>
      <w:r>
        <w:t>Ямало-Ненецкого автономного округа</w:t>
      </w:r>
    </w:p>
    <w:p w:rsidR="0050786A" w:rsidRDefault="0050786A">
      <w:pPr>
        <w:pStyle w:val="ConsPlusNormal"/>
        <w:jc w:val="right"/>
      </w:pPr>
      <w:r>
        <w:t>к совершению коррупционных</w:t>
      </w:r>
    </w:p>
    <w:p w:rsidR="0050786A" w:rsidRDefault="0050786A">
      <w:pPr>
        <w:pStyle w:val="ConsPlusNormal"/>
        <w:jc w:val="right"/>
      </w:pPr>
      <w:r>
        <w:t>правонарушений</w:t>
      </w:r>
    </w:p>
    <w:p w:rsidR="0050786A" w:rsidRDefault="0050786A">
      <w:pPr>
        <w:pStyle w:val="ConsPlusNormal"/>
        <w:ind w:firstLine="540"/>
        <w:jc w:val="both"/>
      </w:pPr>
    </w:p>
    <w:p w:rsidR="0050786A" w:rsidRDefault="0050786A">
      <w:pPr>
        <w:pStyle w:val="ConsPlusNonformat"/>
        <w:jc w:val="both"/>
      </w:pPr>
      <w:r>
        <w:t xml:space="preserve">                                     Губернатору</w:t>
      </w:r>
    </w:p>
    <w:p w:rsidR="0050786A" w:rsidRDefault="0050786A">
      <w:pPr>
        <w:pStyle w:val="ConsPlusNonformat"/>
        <w:jc w:val="both"/>
      </w:pPr>
      <w:r>
        <w:t xml:space="preserve">                                     Ямало-Ненецкого автономного округа</w:t>
      </w:r>
    </w:p>
    <w:p w:rsidR="0050786A" w:rsidRDefault="0050786A">
      <w:pPr>
        <w:pStyle w:val="ConsPlusNonformat"/>
        <w:jc w:val="both"/>
      </w:pPr>
      <w:r>
        <w:t xml:space="preserve">                                     ______________________________________</w:t>
      </w:r>
    </w:p>
    <w:p w:rsidR="0050786A" w:rsidRDefault="0050786A">
      <w:pPr>
        <w:pStyle w:val="ConsPlusNonformat"/>
        <w:jc w:val="both"/>
      </w:pPr>
      <w:r>
        <w:t xml:space="preserve">                                      (ф.и.о., должность государственного</w:t>
      </w:r>
    </w:p>
    <w:p w:rsidR="0050786A" w:rsidRDefault="0050786A">
      <w:pPr>
        <w:pStyle w:val="ConsPlusNonformat"/>
        <w:jc w:val="both"/>
      </w:pPr>
      <w:r>
        <w:t xml:space="preserve">                                     ______________________________________</w:t>
      </w:r>
    </w:p>
    <w:p w:rsidR="0050786A" w:rsidRDefault="0050786A">
      <w:pPr>
        <w:pStyle w:val="ConsPlusNonformat"/>
        <w:jc w:val="both"/>
      </w:pPr>
      <w:r>
        <w:t xml:space="preserve">                                            гражданского служащего)</w:t>
      </w:r>
    </w:p>
    <w:p w:rsidR="0050786A" w:rsidRDefault="0050786A">
      <w:pPr>
        <w:pStyle w:val="ConsPlusNonformat"/>
        <w:jc w:val="both"/>
      </w:pPr>
      <w:r>
        <w:t xml:space="preserve">                                     ______________________________________</w:t>
      </w:r>
    </w:p>
    <w:p w:rsidR="0050786A" w:rsidRDefault="0050786A">
      <w:pPr>
        <w:pStyle w:val="ConsPlusNonformat"/>
        <w:jc w:val="both"/>
      </w:pPr>
      <w:r>
        <w:t xml:space="preserve">                                      (наименование исполнительного органа</w:t>
      </w:r>
    </w:p>
    <w:p w:rsidR="0050786A" w:rsidRDefault="0050786A">
      <w:pPr>
        <w:pStyle w:val="ConsPlusNonformat"/>
        <w:jc w:val="both"/>
      </w:pPr>
      <w:r>
        <w:t xml:space="preserve">                                     ______________________________________</w:t>
      </w:r>
    </w:p>
    <w:p w:rsidR="0050786A" w:rsidRDefault="0050786A">
      <w:pPr>
        <w:pStyle w:val="ConsPlusNonformat"/>
        <w:jc w:val="both"/>
      </w:pPr>
      <w:r>
        <w:t xml:space="preserve">                                     государственной власти Ямало-Ненецкого</w:t>
      </w:r>
    </w:p>
    <w:p w:rsidR="0050786A" w:rsidRDefault="0050786A">
      <w:pPr>
        <w:pStyle w:val="ConsPlusNonformat"/>
        <w:jc w:val="both"/>
      </w:pPr>
      <w:r>
        <w:t xml:space="preserve">                                              автономного округа)</w:t>
      </w:r>
    </w:p>
    <w:p w:rsidR="0050786A" w:rsidRDefault="0050786A">
      <w:pPr>
        <w:pStyle w:val="ConsPlusNonformat"/>
        <w:jc w:val="both"/>
      </w:pPr>
    </w:p>
    <w:p w:rsidR="0050786A" w:rsidRDefault="0050786A">
      <w:pPr>
        <w:pStyle w:val="ConsPlusNonformat"/>
        <w:jc w:val="both"/>
      </w:pPr>
      <w:bookmarkStart w:id="6" w:name="P122"/>
      <w:bookmarkEnd w:id="6"/>
      <w:r>
        <w:t xml:space="preserve">                                УВЕДОМЛЕНИЕ</w:t>
      </w:r>
    </w:p>
    <w:p w:rsidR="0050786A" w:rsidRDefault="0050786A">
      <w:pPr>
        <w:pStyle w:val="ConsPlusNonformat"/>
        <w:jc w:val="both"/>
      </w:pPr>
    </w:p>
    <w:p w:rsidR="0050786A" w:rsidRDefault="0050786A">
      <w:pPr>
        <w:pStyle w:val="ConsPlusNonformat"/>
        <w:jc w:val="both"/>
      </w:pPr>
      <w:r>
        <w:t xml:space="preserve">    В соответствии со </w:t>
      </w:r>
      <w:hyperlink r:id="rId18" w:history="1">
        <w:r>
          <w:rPr>
            <w:color w:val="0000FF"/>
          </w:rPr>
          <w:t>статьей 9</w:t>
        </w:r>
      </w:hyperlink>
      <w:r>
        <w:t xml:space="preserve"> Федерального закона Российской Федерации от</w:t>
      </w:r>
    </w:p>
    <w:p w:rsidR="0050786A" w:rsidRDefault="0050786A">
      <w:pPr>
        <w:pStyle w:val="ConsPlusNonformat"/>
        <w:jc w:val="both"/>
      </w:pPr>
      <w:r>
        <w:t>25  декабря  2008  года  N  273-ФЗ  "О противодействии коррупции" настоящим</w:t>
      </w:r>
    </w:p>
    <w:p w:rsidR="0050786A" w:rsidRDefault="0050786A">
      <w:pPr>
        <w:pStyle w:val="ConsPlusNonformat"/>
        <w:jc w:val="both"/>
      </w:pPr>
      <w:r>
        <w:t>уведомляю об обращении ко мне "__" __________ 200__ г. в "__" ч. "___" мин.</w:t>
      </w:r>
    </w:p>
    <w:p w:rsidR="0050786A" w:rsidRDefault="0050786A">
      <w:pPr>
        <w:pStyle w:val="ConsPlusNonformat"/>
        <w:jc w:val="both"/>
      </w:pPr>
      <w:r>
        <w:t>___________________________________________________________________________</w:t>
      </w:r>
    </w:p>
    <w:p w:rsidR="0050786A" w:rsidRDefault="0050786A">
      <w:pPr>
        <w:pStyle w:val="ConsPlusNonformat"/>
        <w:jc w:val="both"/>
      </w:pPr>
      <w:r>
        <w:t xml:space="preserve">                             (место обращения)</w:t>
      </w:r>
    </w:p>
    <w:p w:rsidR="0050786A" w:rsidRDefault="0050786A">
      <w:pPr>
        <w:pStyle w:val="ConsPlusNonformat"/>
        <w:jc w:val="both"/>
      </w:pPr>
      <w:r>
        <w:t>гр. _______________________________________________________________________</w:t>
      </w:r>
    </w:p>
    <w:p w:rsidR="0050786A" w:rsidRDefault="0050786A">
      <w:pPr>
        <w:pStyle w:val="ConsPlusNonformat"/>
        <w:jc w:val="both"/>
      </w:pPr>
      <w:r>
        <w:t xml:space="preserve">                                   (ф.и.о.)</w:t>
      </w:r>
    </w:p>
    <w:p w:rsidR="0050786A" w:rsidRDefault="0050786A">
      <w:pPr>
        <w:pStyle w:val="ConsPlusNonformat"/>
        <w:jc w:val="both"/>
      </w:pPr>
      <w:r>
        <w:t>в  целях  склонения  меня  к  совершению  коррупционных  действий, а именно</w:t>
      </w:r>
    </w:p>
    <w:p w:rsidR="0050786A" w:rsidRDefault="0050786A">
      <w:pPr>
        <w:pStyle w:val="ConsPlusNonformat"/>
        <w:jc w:val="both"/>
      </w:pPr>
      <w:r>
        <w:t>___________________________________________________________________________</w:t>
      </w:r>
    </w:p>
    <w:p w:rsidR="0050786A" w:rsidRDefault="0050786A">
      <w:pPr>
        <w:pStyle w:val="ConsPlusNonformat"/>
        <w:jc w:val="both"/>
      </w:pPr>
      <w:r>
        <w:t>___________________________________________________________________________</w:t>
      </w:r>
    </w:p>
    <w:p w:rsidR="0050786A" w:rsidRDefault="0050786A">
      <w:pPr>
        <w:pStyle w:val="ConsPlusNonformat"/>
        <w:jc w:val="both"/>
      </w:pPr>
      <w:r>
        <w:t xml:space="preserve">    (перечислить, в чем выражается склонение к коррупционным действиям)</w:t>
      </w:r>
    </w:p>
    <w:p w:rsidR="0050786A" w:rsidRDefault="0050786A">
      <w:pPr>
        <w:pStyle w:val="ConsPlusNonformat"/>
        <w:jc w:val="both"/>
      </w:pPr>
    </w:p>
    <w:p w:rsidR="0050786A" w:rsidRDefault="0050786A">
      <w:pPr>
        <w:pStyle w:val="ConsPlusNonformat"/>
        <w:jc w:val="both"/>
      </w:pPr>
      <w:r>
        <w:t>Дата "_____" ___________ 200__ г. "___" ч. "____" мин.     ________ подпись</w:t>
      </w:r>
    </w:p>
    <w:p w:rsidR="0050786A" w:rsidRDefault="0050786A">
      <w:pPr>
        <w:pStyle w:val="ConsPlusNonformat"/>
        <w:jc w:val="both"/>
      </w:pPr>
    </w:p>
    <w:p w:rsidR="0050786A" w:rsidRDefault="0050786A">
      <w:pPr>
        <w:pStyle w:val="ConsPlusNonformat"/>
        <w:jc w:val="both"/>
      </w:pPr>
      <w:r>
        <w:t>Уведомление зарегистрировано</w:t>
      </w:r>
    </w:p>
    <w:p w:rsidR="0050786A" w:rsidRDefault="0050786A">
      <w:pPr>
        <w:pStyle w:val="ConsPlusNonformat"/>
        <w:jc w:val="both"/>
      </w:pPr>
      <w:r>
        <w:t>в журнале регистрации</w:t>
      </w:r>
    </w:p>
    <w:p w:rsidR="0050786A" w:rsidRDefault="0050786A">
      <w:pPr>
        <w:pStyle w:val="ConsPlusNonformat"/>
        <w:jc w:val="both"/>
      </w:pPr>
      <w:r>
        <w:t>"______" ____________ 200__ г. N ______</w:t>
      </w:r>
    </w:p>
    <w:p w:rsidR="0050786A" w:rsidRDefault="0050786A">
      <w:pPr>
        <w:pStyle w:val="ConsPlusNonformat"/>
        <w:jc w:val="both"/>
      </w:pPr>
      <w:r>
        <w:t>_______________________________________</w:t>
      </w:r>
    </w:p>
    <w:p w:rsidR="0050786A" w:rsidRDefault="0050786A">
      <w:pPr>
        <w:pStyle w:val="ConsPlusNonformat"/>
        <w:jc w:val="both"/>
      </w:pPr>
      <w:r>
        <w:t>(ф.и.о., должность ответственного лица)</w:t>
      </w:r>
    </w:p>
    <w:p w:rsidR="0050786A" w:rsidRDefault="0050786A">
      <w:pPr>
        <w:pStyle w:val="ConsPlusNormal"/>
        <w:jc w:val="right"/>
      </w:pPr>
    </w:p>
    <w:p w:rsidR="0050786A" w:rsidRDefault="0050786A">
      <w:pPr>
        <w:pStyle w:val="ConsPlusNormal"/>
        <w:jc w:val="right"/>
      </w:pPr>
    </w:p>
    <w:p w:rsidR="0050786A" w:rsidRDefault="0050786A">
      <w:pPr>
        <w:pStyle w:val="ConsPlusNormal"/>
        <w:jc w:val="right"/>
      </w:pPr>
    </w:p>
    <w:p w:rsidR="0050786A" w:rsidRDefault="0050786A">
      <w:pPr>
        <w:pStyle w:val="ConsPlusNormal"/>
        <w:jc w:val="right"/>
      </w:pPr>
    </w:p>
    <w:p w:rsidR="0050786A" w:rsidRDefault="0050786A">
      <w:pPr>
        <w:pStyle w:val="ConsPlusNormal"/>
        <w:jc w:val="right"/>
      </w:pPr>
    </w:p>
    <w:p w:rsidR="0050786A" w:rsidRDefault="0050786A">
      <w:pPr>
        <w:pStyle w:val="ConsPlusNormal"/>
        <w:jc w:val="right"/>
        <w:outlineLvl w:val="1"/>
      </w:pPr>
      <w:r>
        <w:t>Приложение N 2</w:t>
      </w:r>
    </w:p>
    <w:p w:rsidR="0050786A" w:rsidRDefault="0050786A">
      <w:pPr>
        <w:pStyle w:val="ConsPlusNormal"/>
        <w:jc w:val="right"/>
      </w:pPr>
      <w:r>
        <w:t>к Порядку уведомления представителя</w:t>
      </w:r>
    </w:p>
    <w:p w:rsidR="0050786A" w:rsidRDefault="0050786A">
      <w:pPr>
        <w:pStyle w:val="ConsPlusNormal"/>
        <w:jc w:val="right"/>
      </w:pPr>
      <w:r>
        <w:t>нанимателя о фактах обращения в целях</w:t>
      </w:r>
    </w:p>
    <w:p w:rsidR="0050786A" w:rsidRDefault="0050786A">
      <w:pPr>
        <w:pStyle w:val="ConsPlusNormal"/>
        <w:jc w:val="right"/>
      </w:pPr>
      <w:r>
        <w:t>склонения государственного гражданского</w:t>
      </w:r>
    </w:p>
    <w:p w:rsidR="0050786A" w:rsidRDefault="0050786A">
      <w:pPr>
        <w:pStyle w:val="ConsPlusNormal"/>
        <w:jc w:val="right"/>
      </w:pPr>
      <w:r>
        <w:t>служащего Ямало-Ненецкого автономного</w:t>
      </w:r>
    </w:p>
    <w:p w:rsidR="0050786A" w:rsidRDefault="0050786A">
      <w:pPr>
        <w:pStyle w:val="ConsPlusNormal"/>
        <w:jc w:val="right"/>
      </w:pPr>
      <w:r>
        <w:t>округа к совершению коррупционных</w:t>
      </w:r>
    </w:p>
    <w:p w:rsidR="0050786A" w:rsidRDefault="0050786A">
      <w:pPr>
        <w:pStyle w:val="ConsPlusNormal"/>
        <w:jc w:val="right"/>
      </w:pPr>
      <w:r>
        <w:t>правонарушений</w:t>
      </w:r>
    </w:p>
    <w:p w:rsidR="0050786A" w:rsidRDefault="0050786A">
      <w:pPr>
        <w:pStyle w:val="ConsPlusNormal"/>
        <w:jc w:val="center"/>
      </w:pPr>
    </w:p>
    <w:p w:rsidR="0050786A" w:rsidRDefault="0050786A">
      <w:pPr>
        <w:pStyle w:val="ConsPlusNormal"/>
        <w:jc w:val="center"/>
      </w:pPr>
      <w:bookmarkStart w:id="7" w:name="P156"/>
      <w:bookmarkEnd w:id="7"/>
      <w:r>
        <w:t>ЖУРНАЛ</w:t>
      </w:r>
    </w:p>
    <w:p w:rsidR="0050786A" w:rsidRDefault="0050786A">
      <w:pPr>
        <w:pStyle w:val="ConsPlusNormal"/>
        <w:jc w:val="center"/>
      </w:pPr>
      <w:r>
        <w:t>УЧЕТА УВЕДОМЛЕНИЙ О ФАКТАХ ОБРАЩЕНИЯ В ЦЕЛЯХ СКЛОНЕНИЯ</w:t>
      </w:r>
    </w:p>
    <w:p w:rsidR="0050786A" w:rsidRDefault="0050786A">
      <w:pPr>
        <w:pStyle w:val="ConsPlusNormal"/>
        <w:jc w:val="center"/>
      </w:pPr>
      <w:r>
        <w:t>ГОСУДАРСТВЕННЫХ ГРАЖДАНСКИХ СЛУЖАЩИХ К СОВЕРШЕНИЮ</w:t>
      </w:r>
    </w:p>
    <w:p w:rsidR="0050786A" w:rsidRDefault="0050786A">
      <w:pPr>
        <w:pStyle w:val="ConsPlusNormal"/>
        <w:jc w:val="center"/>
      </w:pPr>
      <w:r>
        <w:lastRenderedPageBreak/>
        <w:t>КОРРУПЦИОННЫХ ПРАВОНАРУШЕНИЙ</w:t>
      </w:r>
    </w:p>
    <w:p w:rsidR="0050786A" w:rsidRDefault="0050786A">
      <w:pPr>
        <w:pStyle w:val="ConsPlusNormal"/>
        <w:ind w:firstLine="540"/>
        <w:jc w:val="both"/>
      </w:pPr>
    </w:p>
    <w:p w:rsidR="0050786A" w:rsidRDefault="0050786A">
      <w:pPr>
        <w:sectPr w:rsidR="0050786A" w:rsidSect="00354DF9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90"/>
        <w:gridCol w:w="1417"/>
        <w:gridCol w:w="1871"/>
        <w:gridCol w:w="1587"/>
        <w:gridCol w:w="1531"/>
        <w:gridCol w:w="1587"/>
        <w:gridCol w:w="1020"/>
      </w:tblGrid>
      <w:tr w:rsidR="0050786A">
        <w:tc>
          <w:tcPr>
            <w:tcW w:w="567" w:type="dxa"/>
            <w:vMerge w:val="restart"/>
          </w:tcPr>
          <w:p w:rsidR="0050786A" w:rsidRDefault="0050786A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407" w:type="dxa"/>
            <w:gridSpan w:val="2"/>
          </w:tcPr>
          <w:p w:rsidR="0050786A" w:rsidRDefault="0050786A">
            <w:pPr>
              <w:pStyle w:val="ConsPlusNormal"/>
              <w:jc w:val="center"/>
            </w:pPr>
            <w:r>
              <w:t>Уведомление</w:t>
            </w:r>
          </w:p>
        </w:tc>
        <w:tc>
          <w:tcPr>
            <w:tcW w:w="1871" w:type="dxa"/>
            <w:vMerge w:val="restart"/>
          </w:tcPr>
          <w:p w:rsidR="0050786A" w:rsidRDefault="0050786A">
            <w:pPr>
              <w:pStyle w:val="ConsPlusNormal"/>
              <w:jc w:val="center"/>
            </w:pPr>
            <w:r>
              <w:t>Фамилия, имя, отчество, должность государственного гражданского служащего, подавшего уведомление</w:t>
            </w:r>
          </w:p>
        </w:tc>
        <w:tc>
          <w:tcPr>
            <w:tcW w:w="1587" w:type="dxa"/>
            <w:vMerge w:val="restart"/>
          </w:tcPr>
          <w:p w:rsidR="0050786A" w:rsidRDefault="0050786A">
            <w:pPr>
              <w:pStyle w:val="ConsPlusNormal"/>
              <w:jc w:val="center"/>
            </w:pPr>
            <w:r>
              <w:t>Наименование исполнительного органа государственной власти Ямало-Ненецкого автономного округа</w:t>
            </w:r>
          </w:p>
        </w:tc>
        <w:tc>
          <w:tcPr>
            <w:tcW w:w="1531" w:type="dxa"/>
            <w:vMerge w:val="restart"/>
          </w:tcPr>
          <w:p w:rsidR="0050786A" w:rsidRDefault="0050786A">
            <w:pPr>
              <w:pStyle w:val="ConsPlusNormal"/>
              <w:jc w:val="center"/>
            </w:pPr>
            <w:r>
              <w:t>Должностное лицо, принявшее уведомление</w:t>
            </w:r>
          </w:p>
        </w:tc>
        <w:tc>
          <w:tcPr>
            <w:tcW w:w="1587" w:type="dxa"/>
            <w:vMerge w:val="restart"/>
          </w:tcPr>
          <w:p w:rsidR="0050786A" w:rsidRDefault="0050786A">
            <w:pPr>
              <w:pStyle w:val="ConsPlusNormal"/>
              <w:jc w:val="center"/>
            </w:pPr>
            <w:r>
              <w:t>Подпись государственного гражданского служащего, подавшего уведомление</w:t>
            </w:r>
          </w:p>
        </w:tc>
        <w:tc>
          <w:tcPr>
            <w:tcW w:w="1020" w:type="dxa"/>
            <w:vMerge w:val="restart"/>
          </w:tcPr>
          <w:p w:rsidR="0050786A" w:rsidRDefault="0050786A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50786A">
        <w:tc>
          <w:tcPr>
            <w:tcW w:w="567" w:type="dxa"/>
            <w:vMerge/>
          </w:tcPr>
          <w:p w:rsidR="0050786A" w:rsidRDefault="0050786A"/>
        </w:tc>
        <w:tc>
          <w:tcPr>
            <w:tcW w:w="990" w:type="dxa"/>
          </w:tcPr>
          <w:p w:rsidR="0050786A" w:rsidRDefault="0050786A">
            <w:pPr>
              <w:pStyle w:val="ConsPlusNormal"/>
              <w:jc w:val="center"/>
            </w:pPr>
            <w:r>
              <w:t>регистрационный номер</w:t>
            </w:r>
          </w:p>
        </w:tc>
        <w:tc>
          <w:tcPr>
            <w:tcW w:w="1417" w:type="dxa"/>
          </w:tcPr>
          <w:p w:rsidR="0050786A" w:rsidRDefault="0050786A">
            <w:pPr>
              <w:pStyle w:val="ConsPlusNormal"/>
              <w:jc w:val="center"/>
            </w:pPr>
            <w:r>
              <w:t>дата и время принятия уведомления</w:t>
            </w:r>
          </w:p>
        </w:tc>
        <w:tc>
          <w:tcPr>
            <w:tcW w:w="1871" w:type="dxa"/>
            <w:vMerge/>
          </w:tcPr>
          <w:p w:rsidR="0050786A" w:rsidRDefault="0050786A"/>
        </w:tc>
        <w:tc>
          <w:tcPr>
            <w:tcW w:w="1587" w:type="dxa"/>
            <w:vMerge/>
          </w:tcPr>
          <w:p w:rsidR="0050786A" w:rsidRDefault="0050786A"/>
        </w:tc>
        <w:tc>
          <w:tcPr>
            <w:tcW w:w="1531" w:type="dxa"/>
            <w:vMerge/>
          </w:tcPr>
          <w:p w:rsidR="0050786A" w:rsidRDefault="0050786A"/>
        </w:tc>
        <w:tc>
          <w:tcPr>
            <w:tcW w:w="1587" w:type="dxa"/>
            <w:vMerge/>
          </w:tcPr>
          <w:p w:rsidR="0050786A" w:rsidRDefault="0050786A"/>
        </w:tc>
        <w:tc>
          <w:tcPr>
            <w:tcW w:w="1020" w:type="dxa"/>
            <w:vMerge/>
          </w:tcPr>
          <w:p w:rsidR="0050786A" w:rsidRDefault="0050786A"/>
        </w:tc>
      </w:tr>
      <w:tr w:rsidR="0050786A">
        <w:tc>
          <w:tcPr>
            <w:tcW w:w="567" w:type="dxa"/>
          </w:tcPr>
          <w:p w:rsidR="0050786A" w:rsidRDefault="0050786A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50786A" w:rsidRDefault="0050786A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50786A" w:rsidRDefault="0050786A">
            <w:pPr>
              <w:pStyle w:val="ConsPlusNormal"/>
              <w:jc w:val="both"/>
            </w:pPr>
          </w:p>
        </w:tc>
        <w:tc>
          <w:tcPr>
            <w:tcW w:w="1871" w:type="dxa"/>
          </w:tcPr>
          <w:p w:rsidR="0050786A" w:rsidRDefault="0050786A">
            <w:pPr>
              <w:pStyle w:val="ConsPlusNormal"/>
              <w:jc w:val="both"/>
            </w:pPr>
          </w:p>
        </w:tc>
        <w:tc>
          <w:tcPr>
            <w:tcW w:w="1587" w:type="dxa"/>
          </w:tcPr>
          <w:p w:rsidR="0050786A" w:rsidRDefault="0050786A">
            <w:pPr>
              <w:pStyle w:val="ConsPlusNormal"/>
              <w:jc w:val="both"/>
            </w:pPr>
          </w:p>
        </w:tc>
        <w:tc>
          <w:tcPr>
            <w:tcW w:w="1531" w:type="dxa"/>
          </w:tcPr>
          <w:p w:rsidR="0050786A" w:rsidRDefault="0050786A">
            <w:pPr>
              <w:pStyle w:val="ConsPlusNormal"/>
              <w:jc w:val="both"/>
            </w:pPr>
          </w:p>
        </w:tc>
        <w:tc>
          <w:tcPr>
            <w:tcW w:w="1587" w:type="dxa"/>
          </w:tcPr>
          <w:p w:rsidR="0050786A" w:rsidRDefault="0050786A">
            <w:pPr>
              <w:pStyle w:val="ConsPlusNormal"/>
              <w:jc w:val="both"/>
            </w:pPr>
          </w:p>
        </w:tc>
        <w:tc>
          <w:tcPr>
            <w:tcW w:w="1020" w:type="dxa"/>
          </w:tcPr>
          <w:p w:rsidR="0050786A" w:rsidRDefault="0050786A">
            <w:pPr>
              <w:pStyle w:val="ConsPlusNormal"/>
              <w:jc w:val="both"/>
            </w:pPr>
          </w:p>
        </w:tc>
      </w:tr>
      <w:tr w:rsidR="0050786A">
        <w:tc>
          <w:tcPr>
            <w:tcW w:w="567" w:type="dxa"/>
          </w:tcPr>
          <w:p w:rsidR="0050786A" w:rsidRDefault="0050786A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50786A" w:rsidRDefault="0050786A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50786A" w:rsidRDefault="0050786A">
            <w:pPr>
              <w:pStyle w:val="ConsPlusNormal"/>
              <w:jc w:val="both"/>
            </w:pPr>
          </w:p>
        </w:tc>
        <w:tc>
          <w:tcPr>
            <w:tcW w:w="1871" w:type="dxa"/>
          </w:tcPr>
          <w:p w:rsidR="0050786A" w:rsidRDefault="0050786A">
            <w:pPr>
              <w:pStyle w:val="ConsPlusNormal"/>
              <w:jc w:val="both"/>
            </w:pPr>
          </w:p>
        </w:tc>
        <w:tc>
          <w:tcPr>
            <w:tcW w:w="1587" w:type="dxa"/>
          </w:tcPr>
          <w:p w:rsidR="0050786A" w:rsidRDefault="0050786A">
            <w:pPr>
              <w:pStyle w:val="ConsPlusNormal"/>
              <w:jc w:val="both"/>
            </w:pPr>
          </w:p>
        </w:tc>
        <w:tc>
          <w:tcPr>
            <w:tcW w:w="1531" w:type="dxa"/>
          </w:tcPr>
          <w:p w:rsidR="0050786A" w:rsidRDefault="0050786A">
            <w:pPr>
              <w:pStyle w:val="ConsPlusNormal"/>
              <w:jc w:val="both"/>
            </w:pPr>
          </w:p>
        </w:tc>
        <w:tc>
          <w:tcPr>
            <w:tcW w:w="1587" w:type="dxa"/>
          </w:tcPr>
          <w:p w:rsidR="0050786A" w:rsidRDefault="0050786A">
            <w:pPr>
              <w:pStyle w:val="ConsPlusNormal"/>
              <w:jc w:val="both"/>
            </w:pPr>
          </w:p>
        </w:tc>
        <w:tc>
          <w:tcPr>
            <w:tcW w:w="1020" w:type="dxa"/>
          </w:tcPr>
          <w:p w:rsidR="0050786A" w:rsidRDefault="0050786A">
            <w:pPr>
              <w:pStyle w:val="ConsPlusNormal"/>
              <w:jc w:val="both"/>
            </w:pPr>
          </w:p>
        </w:tc>
      </w:tr>
    </w:tbl>
    <w:p w:rsidR="0050786A" w:rsidRDefault="0050786A">
      <w:pPr>
        <w:pStyle w:val="ConsPlusNormal"/>
        <w:ind w:firstLine="540"/>
        <w:jc w:val="both"/>
      </w:pPr>
    </w:p>
    <w:p w:rsidR="0050786A" w:rsidRDefault="0050786A">
      <w:pPr>
        <w:pStyle w:val="ConsPlusNormal"/>
        <w:ind w:firstLine="540"/>
        <w:jc w:val="both"/>
      </w:pPr>
    </w:p>
    <w:p w:rsidR="0050786A" w:rsidRDefault="0050786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03D8" w:rsidRDefault="003A03D8"/>
    <w:sectPr w:rsidR="003A03D8" w:rsidSect="00E969D5">
      <w:pgSz w:w="16838" w:h="11905" w:orient="landscape"/>
      <w:pgMar w:top="1418" w:right="1134" w:bottom="567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86A"/>
    <w:rsid w:val="003A03D8"/>
    <w:rsid w:val="0050786A"/>
    <w:rsid w:val="0083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078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078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078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078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078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078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B1A1CAC28E1FD9C03E1E8B4DFAA6F377AC824E7210DC8C58547DBAEC1AC2680C568F5E14AE440A927185BF5240304A0A3223FFF04B80B5B1E2P" TargetMode="External"/><Relationship Id="rId13" Type="http://schemas.openxmlformats.org/officeDocument/2006/relationships/hyperlink" Target="consultantplus://offline/ref=1DB1A1CAC28E1FD9C03E00865B96F1FE72A6DC42741CD7DD020B26E7BB13C83F4B19D61C50A34503917AD1EB1D416C0C592120F8F04881AA18CA61B1E5P" TargetMode="External"/><Relationship Id="rId18" Type="http://schemas.openxmlformats.org/officeDocument/2006/relationships/hyperlink" Target="consultantplus://offline/ref=1DB1A1CAC28E1FD9C03E1E8B4DFAA6F377AC824E7210DC8C58547DBAEC1AC2680C568F5E14AE440B997185BF5240304A0A3223FFF04B80B5B1E2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B1A1CAC28E1FD9C03E00865B96F1FE72A6DC427711D2D9030B26E7BB13C83F4B19D61C50A34503917AD1EB1D416C0C592120F8F04881AA18CA61B1E5P" TargetMode="External"/><Relationship Id="rId12" Type="http://schemas.openxmlformats.org/officeDocument/2006/relationships/hyperlink" Target="consultantplus://offline/ref=1DB1A1CAC28E1FD9C03E00865B96F1FE72A6DC427711D2D9030B26E7BB13C83F4B19D61C50A34503917AD0ED1D416C0C592120F8F04881AA18CA61B1E5P" TargetMode="External"/><Relationship Id="rId17" Type="http://schemas.openxmlformats.org/officeDocument/2006/relationships/hyperlink" Target="consultantplus://offline/ref=1DB1A1CAC28E1FD9C03E00865B96F1FE72A6DC427015D4DE04037BEDB34AC43D4C16890B57EA4902917AD1EA101E691948792FFCE85781B504C8601CBCE5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DB1A1CAC28E1FD9C03E1E8B4DFAA6F377AC824E7210DC8C58547DBAEC1AC2680C568F5E14AE440B987185BF5240304A0A3223FFF04B80B5B1E2P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DB1A1CAC28E1FD9C03E00865B96F1FE72A6DC42741CD7DD020B26E7BB13C83F4B19D61C50A34503917AD1EB1D416C0C592120F8F04881AA18CA61B1E5P" TargetMode="External"/><Relationship Id="rId11" Type="http://schemas.openxmlformats.org/officeDocument/2006/relationships/hyperlink" Target="consultantplus://offline/ref=1DB1A1CAC28E1FD9C03E00865B96F1FE72A6DC427711D2D9030B26E7BB13C83F4B19D61C50A34503917AD0EF1D416C0C592120F8F04881AA18CA61B1E5P" TargetMode="External"/><Relationship Id="rId5" Type="http://schemas.openxmlformats.org/officeDocument/2006/relationships/hyperlink" Target="consultantplus://offline/ref=1DB1A1CAC28E1FD9C03E00865B96F1FE72A6DC427910D5DD040B26E7BB13C83F4B19D61C50A34503917AD2E61D416C0C592120F8F04881AA18CA61B1E5P" TargetMode="External"/><Relationship Id="rId15" Type="http://schemas.openxmlformats.org/officeDocument/2006/relationships/hyperlink" Target="consultantplus://offline/ref=1DB1A1CAC28E1FD9C03E00865B96F1FE72A6DC427711D2D9030B26E7BB13C83F4B19D61C50A34503917AD0EB1D416C0C592120F8F04881AA18CA61B1E5P" TargetMode="External"/><Relationship Id="rId10" Type="http://schemas.openxmlformats.org/officeDocument/2006/relationships/hyperlink" Target="consultantplus://offline/ref=1DB1A1CAC28E1FD9C03E00865B96F1FE72A6DC42741CD7DD020B26E7BB13C83F4B19D61C50A34503917AD1EB1D416C0C592120F8F04881AA18CA61B1E5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B1A1CAC28E1FD9C03E00865B96F1FE72A6DC427711D2D9030B26E7BB13C83F4B19D61C50A34503917AD1E71D416C0C592120F8F04881AA18CA61B1E5P" TargetMode="External"/><Relationship Id="rId14" Type="http://schemas.openxmlformats.org/officeDocument/2006/relationships/hyperlink" Target="consultantplus://offline/ref=1DB1A1CAC28E1FD9C03E00865B96F1FE72A6DC427711D2D9030B26E7BB13C83F4B19D61C50A34503917AD0EA1D416C0C592120F8F04881AA18CA61B1E5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2397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</dc:creator>
  <cp:lastModifiedBy>Степанов</cp:lastModifiedBy>
  <cp:revision>1</cp:revision>
  <dcterms:created xsi:type="dcterms:W3CDTF">2018-11-26T15:04:00Z</dcterms:created>
  <dcterms:modified xsi:type="dcterms:W3CDTF">2018-11-26T15:04:00Z</dcterms:modified>
</cp:coreProperties>
</file>