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926F32" w:rsidRPr="00926F32">
        <w:tc>
          <w:tcPr>
            <w:tcW w:w="4960" w:type="dxa"/>
            <w:tcBorders>
              <w:top w:val="nil"/>
              <w:left w:val="nil"/>
              <w:bottom w:val="nil"/>
              <w:right w:val="nil"/>
            </w:tcBorders>
          </w:tcPr>
          <w:p w:rsidR="00926F32" w:rsidRPr="00926F32" w:rsidRDefault="00926F32" w:rsidP="00926F32">
            <w:pPr>
              <w:pStyle w:val="ConsPlusNormal"/>
              <w:outlineLvl w:val="0"/>
              <w:rPr>
                <w:rFonts w:ascii="Times New Roman" w:hAnsi="Times New Roman" w:cs="Times New Roman"/>
                <w:sz w:val="28"/>
                <w:szCs w:val="28"/>
              </w:rPr>
            </w:pPr>
            <w:r w:rsidRPr="00926F32">
              <w:rPr>
                <w:rFonts w:ascii="Times New Roman" w:hAnsi="Times New Roman" w:cs="Times New Roman"/>
                <w:sz w:val="28"/>
                <w:szCs w:val="28"/>
              </w:rPr>
              <w:t>15 июля 2015 года</w:t>
            </w:r>
          </w:p>
        </w:tc>
        <w:tc>
          <w:tcPr>
            <w:tcW w:w="4960" w:type="dxa"/>
            <w:tcBorders>
              <w:top w:val="nil"/>
              <w:left w:val="nil"/>
              <w:bottom w:val="nil"/>
              <w:right w:val="nil"/>
            </w:tcBorders>
          </w:tcPr>
          <w:p w:rsidR="00926F32" w:rsidRPr="00926F32" w:rsidRDefault="00926F32" w:rsidP="00926F32">
            <w:pPr>
              <w:pStyle w:val="ConsPlusNormal"/>
              <w:jc w:val="right"/>
              <w:outlineLvl w:val="0"/>
              <w:rPr>
                <w:rFonts w:ascii="Times New Roman" w:hAnsi="Times New Roman" w:cs="Times New Roman"/>
                <w:sz w:val="28"/>
                <w:szCs w:val="28"/>
              </w:rPr>
            </w:pPr>
            <w:r w:rsidRPr="00926F32">
              <w:rPr>
                <w:rFonts w:ascii="Times New Roman" w:hAnsi="Times New Roman" w:cs="Times New Roman"/>
                <w:sz w:val="28"/>
                <w:szCs w:val="28"/>
              </w:rPr>
              <w:t>N 364</w:t>
            </w:r>
          </w:p>
        </w:tc>
      </w:tr>
    </w:tbl>
    <w:p w:rsidR="00926F32" w:rsidRPr="00926F32" w:rsidRDefault="00926F32" w:rsidP="00926F32">
      <w:pPr>
        <w:pStyle w:val="ConsPlusNormal"/>
        <w:pBdr>
          <w:top w:val="single" w:sz="6" w:space="0" w:color="auto"/>
        </w:pBdr>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УКАЗ</w:t>
      </w:r>
    </w:p>
    <w:p w:rsidR="00926F32" w:rsidRPr="00926F32" w:rsidRDefault="00926F32" w:rsidP="00926F32">
      <w:pPr>
        <w:pStyle w:val="ConsPlusTitle"/>
        <w:jc w:val="center"/>
        <w:rPr>
          <w:rFonts w:ascii="Times New Roman" w:hAnsi="Times New Roman" w:cs="Times New Roman"/>
          <w:sz w:val="28"/>
          <w:szCs w:val="28"/>
        </w:rPr>
      </w:pP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ПРЕЗИДЕНТА РОССИЙСКОЙ ФЕДЕРАЦИИ</w:t>
      </w:r>
    </w:p>
    <w:p w:rsidR="00926F32" w:rsidRPr="00926F32" w:rsidRDefault="00926F32" w:rsidP="00926F32">
      <w:pPr>
        <w:pStyle w:val="ConsPlusTitle"/>
        <w:jc w:val="center"/>
        <w:rPr>
          <w:rFonts w:ascii="Times New Roman" w:hAnsi="Times New Roman" w:cs="Times New Roman"/>
          <w:sz w:val="28"/>
          <w:szCs w:val="28"/>
        </w:rPr>
      </w:pP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О МЕРАХ</w:t>
      </w:r>
      <w:r>
        <w:rPr>
          <w:rFonts w:ascii="Times New Roman" w:hAnsi="Times New Roman" w:cs="Times New Roman"/>
          <w:sz w:val="28"/>
          <w:szCs w:val="28"/>
        </w:rPr>
        <w:t xml:space="preserve"> </w:t>
      </w:r>
      <w:bookmarkStart w:id="0" w:name="_GoBack"/>
      <w:bookmarkEnd w:id="0"/>
      <w:r w:rsidRPr="00926F32">
        <w:rPr>
          <w:rFonts w:ascii="Times New Roman" w:hAnsi="Times New Roman" w:cs="Times New Roman"/>
          <w:sz w:val="28"/>
          <w:szCs w:val="28"/>
        </w:rPr>
        <w:t>ПО СОВЕРШЕНСТВОВАНИЮ ОРГАНИЗАЦИИ ДЕЯТЕЛЬНОСТИ В ОБЛАСТИ</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ПРОТИВОДЕЙСТВИЯ КОРРУПЦИИ</w:t>
      </w:r>
    </w:p>
    <w:p w:rsidR="00926F32" w:rsidRPr="00926F32" w:rsidRDefault="00926F32" w:rsidP="00926F32">
      <w:pPr>
        <w:pStyle w:val="ConsPlusNormal"/>
        <w:jc w:val="center"/>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целях обеспечения единой государственной политики в области противодействия коррупции постановляю:</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 Утвердить прилагаемые:</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а) Типовое </w:t>
      </w:r>
      <w:hyperlink w:anchor="P74" w:history="1">
        <w:r w:rsidRPr="00926F32">
          <w:rPr>
            <w:rFonts w:ascii="Times New Roman" w:hAnsi="Times New Roman" w:cs="Times New Roman"/>
            <w:color w:val="0000FF"/>
            <w:sz w:val="28"/>
            <w:szCs w:val="28"/>
          </w:rPr>
          <w:t>положение</w:t>
        </w:r>
      </w:hyperlink>
      <w:r w:rsidRPr="00926F32">
        <w:rPr>
          <w:rFonts w:ascii="Times New Roman" w:hAnsi="Times New Roman" w:cs="Times New Roman"/>
          <w:sz w:val="28"/>
          <w:szCs w:val="28"/>
        </w:rPr>
        <w:t xml:space="preserve"> о комиссии по координации работы по противодействию коррупции в субъекте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б) Типовое </w:t>
      </w:r>
      <w:hyperlink w:anchor="P152" w:history="1">
        <w:r w:rsidRPr="00926F32">
          <w:rPr>
            <w:rFonts w:ascii="Times New Roman" w:hAnsi="Times New Roman" w:cs="Times New Roman"/>
            <w:color w:val="0000FF"/>
            <w:sz w:val="28"/>
            <w:szCs w:val="28"/>
          </w:rPr>
          <w:t>положение</w:t>
        </w:r>
      </w:hyperlink>
      <w:r w:rsidRPr="00926F32">
        <w:rPr>
          <w:rFonts w:ascii="Times New Roman" w:hAnsi="Times New Roman" w:cs="Times New Roman"/>
          <w:sz w:val="28"/>
          <w:szCs w:val="28"/>
        </w:rPr>
        <w:t xml:space="preserve"> о подразделении федерального государственного органа по профилактике коррупционных и иных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в) Типовое </w:t>
      </w:r>
      <w:hyperlink w:anchor="P219" w:history="1">
        <w:r w:rsidRPr="00926F32">
          <w:rPr>
            <w:rFonts w:ascii="Times New Roman" w:hAnsi="Times New Roman" w:cs="Times New Roman"/>
            <w:color w:val="0000FF"/>
            <w:sz w:val="28"/>
            <w:szCs w:val="28"/>
          </w:rPr>
          <w:t>положение</w:t>
        </w:r>
      </w:hyperlink>
      <w:r w:rsidRPr="00926F32">
        <w:rPr>
          <w:rFonts w:ascii="Times New Roman" w:hAnsi="Times New Roman" w:cs="Times New Roman"/>
          <w:sz w:val="28"/>
          <w:szCs w:val="28"/>
        </w:rPr>
        <w:t xml:space="preserve"> об органе субъекта Российской Федерации по профилактике коррупционных и иных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 Рекомендовать высшим должностным лицам (руководителям высших исполнительных органов государственной власти) субъектов Российской Федерации в 3-месячный срок:</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а) образовать комиссии по координации работы по противодействию коррупции в субъектах Российской Федерации. При разработке положений о таких комиссиях руководствоваться Типовым </w:t>
      </w:r>
      <w:hyperlink w:anchor="P74" w:history="1">
        <w:r w:rsidRPr="00926F32">
          <w:rPr>
            <w:rFonts w:ascii="Times New Roman" w:hAnsi="Times New Roman" w:cs="Times New Roman"/>
            <w:color w:val="0000FF"/>
            <w:sz w:val="28"/>
            <w:szCs w:val="28"/>
          </w:rPr>
          <w:t>положением</w:t>
        </w:r>
      </w:hyperlink>
      <w:r w:rsidRPr="00926F32">
        <w:rPr>
          <w:rFonts w:ascii="Times New Roman" w:hAnsi="Times New Roman" w:cs="Times New Roman"/>
          <w:sz w:val="28"/>
          <w:szCs w:val="28"/>
        </w:rPr>
        <w:t xml:space="preserve"> о комиссии по координации работы по противодействию коррупции в субъекте Российской Федерации, утвержденным настоящим Указом;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б) обеспечить издание нормативных правовых актов, устанавливающих порядок рассмотрения комиссиями по координации работы по противодействию коррупции в субъектах Российской Федерации вопросов, касающихся соблюдения требований к служебному (должностному) поведению лиц, замещающих государственные должности субъектов Российской Федерации, и урегулирования конфликта интересов. При разработке указанных нормативных правовых актов руководствоваться </w:t>
      </w:r>
      <w:hyperlink r:id="rId5" w:history="1">
        <w:r w:rsidRPr="00926F32">
          <w:rPr>
            <w:rFonts w:ascii="Times New Roman" w:hAnsi="Times New Roman" w:cs="Times New Roman"/>
            <w:color w:val="0000FF"/>
            <w:sz w:val="28"/>
            <w:szCs w:val="28"/>
          </w:rPr>
          <w:t>Положением</w:t>
        </w:r>
      </w:hyperlink>
      <w:r w:rsidRPr="00926F32">
        <w:rPr>
          <w:rFonts w:ascii="Times New Roman" w:hAnsi="Times New Roman" w:cs="Times New Roman"/>
          <w:sz w:val="28"/>
          <w:szCs w:val="28"/>
        </w:rPr>
        <w:t xml:space="preserve">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утвержденным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в) создать органы субъектов Российской Федерации по профилактике коррупционных и иных правонарушений. При разработке положений об этих </w:t>
      </w:r>
      <w:r w:rsidRPr="00926F32">
        <w:rPr>
          <w:rFonts w:ascii="Times New Roman" w:hAnsi="Times New Roman" w:cs="Times New Roman"/>
          <w:sz w:val="28"/>
          <w:szCs w:val="28"/>
        </w:rPr>
        <w:lastRenderedPageBreak/>
        <w:t xml:space="preserve">органах руководствоваться Типовым </w:t>
      </w:r>
      <w:hyperlink w:anchor="P219" w:history="1">
        <w:r w:rsidRPr="00926F32">
          <w:rPr>
            <w:rFonts w:ascii="Times New Roman" w:hAnsi="Times New Roman" w:cs="Times New Roman"/>
            <w:color w:val="0000FF"/>
            <w:sz w:val="28"/>
            <w:szCs w:val="28"/>
          </w:rPr>
          <w:t>положением</w:t>
        </w:r>
      </w:hyperlink>
      <w:r w:rsidRPr="00926F32">
        <w:rPr>
          <w:rFonts w:ascii="Times New Roman" w:hAnsi="Times New Roman" w:cs="Times New Roman"/>
          <w:sz w:val="28"/>
          <w:szCs w:val="28"/>
        </w:rPr>
        <w:t xml:space="preserve"> об органе субъекта Российской Федерации по профилактике коррупционных и иных правонарушений, утвержденным настоящим Указом.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3. Рекомендовать Председателю Центрального банка Российской Федерации, руководителям государственных внебюджетных фондов, государственных корпораций (компаний), иных организаций, созданных Российской Федерацией на основании федеральных законов, руководителям органов местного самоуправления при разработке положений о подразделениях по профилактике коррупционных и иных правонарушений руководствоваться Типовым </w:t>
      </w:r>
      <w:hyperlink w:anchor="P152" w:history="1">
        <w:r w:rsidRPr="00926F32">
          <w:rPr>
            <w:rFonts w:ascii="Times New Roman" w:hAnsi="Times New Roman" w:cs="Times New Roman"/>
            <w:color w:val="0000FF"/>
            <w:sz w:val="28"/>
            <w:szCs w:val="28"/>
          </w:rPr>
          <w:t>положением</w:t>
        </w:r>
      </w:hyperlink>
      <w:r w:rsidRPr="00926F32">
        <w:rPr>
          <w:rFonts w:ascii="Times New Roman" w:hAnsi="Times New Roman" w:cs="Times New Roman"/>
          <w:sz w:val="28"/>
          <w:szCs w:val="28"/>
        </w:rPr>
        <w:t xml:space="preserve"> о подразделении федерального государственного органа по профилактике коррупционных и иных правонарушений, утвержденным настоящим Указом.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4. Внести в </w:t>
      </w:r>
      <w:hyperlink r:id="rId6" w:history="1">
        <w:r w:rsidRPr="00926F32">
          <w:rPr>
            <w:rFonts w:ascii="Times New Roman" w:hAnsi="Times New Roman" w:cs="Times New Roman"/>
            <w:color w:val="0000FF"/>
            <w:sz w:val="28"/>
            <w:szCs w:val="28"/>
          </w:rPr>
          <w:t>Положение</w:t>
        </w:r>
      </w:hyperlink>
      <w:r w:rsidRPr="00926F32">
        <w:rPr>
          <w:rFonts w:ascii="Times New Roman" w:hAnsi="Times New Roman" w:cs="Times New Roman"/>
          <w:sz w:val="28"/>
          <w:szCs w:val="28"/>
        </w:rPr>
        <w:t xml:space="preserve">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утвержденное Указом Президента Российской Федерации от 18 мая 2009 г. N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(Собрание законодательства Российской Федерации, 2009, N 21, ст. 2544; 2010, N 3, ст. 274; 2012, N 12, ст. 1391; 2013, N 14, ст. 1670; N 40, ст. 5044; N 49, ст. 6399; 2014, N 26, ст. 3518, 3520; 2015, N 10, ст. 1506), следующие изменения: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а) </w:t>
      </w:r>
      <w:hyperlink r:id="rId7" w:history="1">
        <w:r w:rsidRPr="00926F32">
          <w:rPr>
            <w:rFonts w:ascii="Times New Roman" w:hAnsi="Times New Roman" w:cs="Times New Roman"/>
            <w:color w:val="0000FF"/>
            <w:sz w:val="28"/>
            <w:szCs w:val="28"/>
          </w:rPr>
          <w:t>пункт 2</w:t>
        </w:r>
      </w:hyperlink>
      <w:r w:rsidRPr="00926F32">
        <w:rPr>
          <w:rFonts w:ascii="Times New Roman" w:hAnsi="Times New Roman" w:cs="Times New Roman"/>
          <w:sz w:val="28"/>
          <w:szCs w:val="28"/>
        </w:rPr>
        <w:t xml:space="preserve"> изложить в следующей редакции: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 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на гражданина, претендующего на замещение должности государственной службы (далее - гражданин);</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б) на федерального государственного служащего, замещавшего по состоянию на 31 декабря отчетного года должность государственной службы, предусмотренную </w:t>
      </w:r>
      <w:hyperlink r:id="rId8" w:history="1">
        <w:r w:rsidRPr="00926F32">
          <w:rPr>
            <w:rFonts w:ascii="Times New Roman" w:hAnsi="Times New Roman" w:cs="Times New Roman"/>
            <w:color w:val="0000FF"/>
            <w:sz w:val="28"/>
            <w:szCs w:val="28"/>
          </w:rPr>
          <w:t>перечнем</w:t>
        </w:r>
      </w:hyperlink>
      <w:r w:rsidRPr="00926F32">
        <w:rPr>
          <w:rFonts w:ascii="Times New Roman" w:hAnsi="Times New Roman" w:cs="Times New Roman"/>
          <w:sz w:val="28"/>
          <w:szCs w:val="28"/>
        </w:rPr>
        <w:t xml:space="preserve"> должностей, утвержденным Указом Президента Российской Федерации от 18 мая 2009 г. N 557 (далее - государственный служащий);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в) на федерального государственного служащего, замещающего должность государственной службы, не предусмотренную </w:t>
      </w:r>
      <w:hyperlink r:id="rId9" w:history="1">
        <w:r w:rsidRPr="00926F32">
          <w:rPr>
            <w:rFonts w:ascii="Times New Roman" w:hAnsi="Times New Roman" w:cs="Times New Roman"/>
            <w:color w:val="0000FF"/>
            <w:sz w:val="28"/>
            <w:szCs w:val="28"/>
          </w:rPr>
          <w:t>перечнем</w:t>
        </w:r>
      </w:hyperlink>
      <w:r w:rsidRPr="00926F32">
        <w:rPr>
          <w:rFonts w:ascii="Times New Roman" w:hAnsi="Times New Roman" w:cs="Times New Roman"/>
          <w:sz w:val="28"/>
          <w:szCs w:val="28"/>
        </w:rPr>
        <w:t xml:space="preserve"> должностей, утвержденным Указом Президента Российской Федерации от 18 мая 2009 г. N 557, и претендующего на замещение должности государственной службы, предусмотренной этим перечнем (далее - кандидат на должность, предусмотренную перечнем).";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б) в </w:t>
      </w:r>
      <w:hyperlink r:id="rId10" w:history="1">
        <w:r w:rsidRPr="00926F32">
          <w:rPr>
            <w:rFonts w:ascii="Times New Roman" w:hAnsi="Times New Roman" w:cs="Times New Roman"/>
            <w:color w:val="0000FF"/>
            <w:sz w:val="28"/>
            <w:szCs w:val="28"/>
          </w:rPr>
          <w:t>пункте 3</w:t>
        </w:r>
      </w:hyperlink>
      <w:r w:rsidRPr="00926F32">
        <w:rPr>
          <w:rFonts w:ascii="Times New Roman" w:hAnsi="Times New Roman" w:cs="Times New Roman"/>
          <w:sz w:val="28"/>
          <w:szCs w:val="28"/>
        </w:rPr>
        <w:t>:</w:t>
      </w:r>
    </w:p>
    <w:p w:rsidR="00926F32" w:rsidRPr="00926F32" w:rsidRDefault="00926F32" w:rsidP="00926F32">
      <w:pPr>
        <w:pStyle w:val="ConsPlusNormal"/>
        <w:ind w:firstLine="540"/>
        <w:jc w:val="both"/>
        <w:rPr>
          <w:rFonts w:ascii="Times New Roman" w:hAnsi="Times New Roman" w:cs="Times New Roman"/>
          <w:sz w:val="28"/>
          <w:szCs w:val="28"/>
        </w:rPr>
      </w:pPr>
      <w:hyperlink r:id="rId11" w:history="1">
        <w:r w:rsidRPr="00926F32">
          <w:rPr>
            <w:rFonts w:ascii="Times New Roman" w:hAnsi="Times New Roman" w:cs="Times New Roman"/>
            <w:color w:val="0000FF"/>
            <w:sz w:val="28"/>
            <w:szCs w:val="28"/>
          </w:rPr>
          <w:t>подпункт "а"</w:t>
        </w:r>
      </w:hyperlink>
      <w:r w:rsidRPr="00926F32">
        <w:rPr>
          <w:rFonts w:ascii="Times New Roman" w:hAnsi="Times New Roman" w:cs="Times New Roman"/>
          <w:sz w:val="28"/>
          <w:szCs w:val="28"/>
        </w:rPr>
        <w:t xml:space="preserve"> изложить в следующей редакции: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гражданами - при поступлении на федеральную государственную службу;";</w:t>
      </w:r>
    </w:p>
    <w:p w:rsidR="00926F32" w:rsidRPr="00926F32" w:rsidRDefault="00926F32" w:rsidP="00926F32">
      <w:pPr>
        <w:pStyle w:val="ConsPlusNormal"/>
        <w:ind w:firstLine="540"/>
        <w:jc w:val="both"/>
        <w:rPr>
          <w:rFonts w:ascii="Times New Roman" w:hAnsi="Times New Roman" w:cs="Times New Roman"/>
          <w:sz w:val="28"/>
          <w:szCs w:val="28"/>
        </w:rPr>
      </w:pPr>
      <w:hyperlink r:id="rId12" w:history="1">
        <w:r w:rsidRPr="00926F32">
          <w:rPr>
            <w:rFonts w:ascii="Times New Roman" w:hAnsi="Times New Roman" w:cs="Times New Roman"/>
            <w:color w:val="0000FF"/>
            <w:sz w:val="28"/>
            <w:szCs w:val="28"/>
          </w:rPr>
          <w:t>дополнить</w:t>
        </w:r>
      </w:hyperlink>
      <w:r w:rsidRPr="00926F32">
        <w:rPr>
          <w:rFonts w:ascii="Times New Roman" w:hAnsi="Times New Roman" w:cs="Times New Roman"/>
          <w:sz w:val="28"/>
          <w:szCs w:val="28"/>
        </w:rPr>
        <w:t xml:space="preserve"> подпунктом "а.1" следующего содержания: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lastRenderedPageBreak/>
        <w:t>"а.1) кандидатами на должности, предусмотренные перечнем, - при назначении на должности государственной службы, предусмотренные перечнем должностей, утвержденным Указом Президента Российской Федерации от 18 мая 2009 г. N 557;";</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в </w:t>
      </w:r>
      <w:hyperlink r:id="rId13" w:history="1">
        <w:r w:rsidRPr="00926F32">
          <w:rPr>
            <w:rFonts w:ascii="Times New Roman" w:hAnsi="Times New Roman" w:cs="Times New Roman"/>
            <w:color w:val="0000FF"/>
            <w:sz w:val="28"/>
            <w:szCs w:val="28"/>
          </w:rPr>
          <w:t>подпункте "б"</w:t>
        </w:r>
      </w:hyperlink>
      <w:r w:rsidRPr="00926F32">
        <w:rPr>
          <w:rFonts w:ascii="Times New Roman" w:hAnsi="Times New Roman" w:cs="Times New Roman"/>
          <w:sz w:val="28"/>
          <w:szCs w:val="28"/>
        </w:rPr>
        <w:t xml:space="preserve"> слова "указанным в пункте 2 настоящего Положения" заменить словами "утвержденным </w:t>
      </w:r>
      <w:hyperlink r:id="rId14" w:history="1">
        <w:r w:rsidRPr="00926F32">
          <w:rPr>
            <w:rFonts w:ascii="Times New Roman" w:hAnsi="Times New Roman" w:cs="Times New Roman"/>
            <w:color w:val="0000FF"/>
            <w:sz w:val="28"/>
            <w:szCs w:val="28"/>
          </w:rPr>
          <w:t>Указом</w:t>
        </w:r>
      </w:hyperlink>
      <w:r w:rsidRPr="00926F32">
        <w:rPr>
          <w:rFonts w:ascii="Times New Roman" w:hAnsi="Times New Roman" w:cs="Times New Roman"/>
          <w:sz w:val="28"/>
          <w:szCs w:val="28"/>
        </w:rPr>
        <w:t xml:space="preserve"> Президента Российской Федерации от 18 мая 2009 г. N 557";</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в </w:t>
      </w:r>
      <w:hyperlink r:id="rId15" w:history="1">
        <w:r w:rsidRPr="00926F32">
          <w:rPr>
            <w:rFonts w:ascii="Times New Roman" w:hAnsi="Times New Roman" w:cs="Times New Roman"/>
            <w:color w:val="0000FF"/>
            <w:sz w:val="28"/>
            <w:szCs w:val="28"/>
          </w:rPr>
          <w:t>подпункте "в"</w:t>
        </w:r>
      </w:hyperlink>
      <w:r w:rsidRPr="00926F32">
        <w:rPr>
          <w:rFonts w:ascii="Times New Roman" w:hAnsi="Times New Roman" w:cs="Times New Roman"/>
          <w:sz w:val="28"/>
          <w:szCs w:val="28"/>
        </w:rPr>
        <w:t xml:space="preserve"> слова "указанным в пункте 2 настоящего Положения" заменить словами "утвержденным </w:t>
      </w:r>
      <w:hyperlink r:id="rId16" w:history="1">
        <w:r w:rsidRPr="00926F32">
          <w:rPr>
            <w:rFonts w:ascii="Times New Roman" w:hAnsi="Times New Roman" w:cs="Times New Roman"/>
            <w:color w:val="0000FF"/>
            <w:sz w:val="28"/>
            <w:szCs w:val="28"/>
          </w:rPr>
          <w:t>Указом</w:t>
        </w:r>
      </w:hyperlink>
      <w:r w:rsidRPr="00926F32">
        <w:rPr>
          <w:rFonts w:ascii="Times New Roman" w:hAnsi="Times New Roman" w:cs="Times New Roman"/>
          <w:sz w:val="28"/>
          <w:szCs w:val="28"/>
        </w:rPr>
        <w:t xml:space="preserve"> Президента Российской Федерации от 18 мая 2009 г. N 557";</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в) </w:t>
      </w:r>
      <w:hyperlink r:id="rId17" w:history="1">
        <w:r w:rsidRPr="00926F32">
          <w:rPr>
            <w:rFonts w:ascii="Times New Roman" w:hAnsi="Times New Roman" w:cs="Times New Roman"/>
            <w:color w:val="0000FF"/>
            <w:sz w:val="28"/>
            <w:szCs w:val="28"/>
          </w:rPr>
          <w:t>дополнить</w:t>
        </w:r>
      </w:hyperlink>
      <w:r w:rsidRPr="00926F32">
        <w:rPr>
          <w:rFonts w:ascii="Times New Roman" w:hAnsi="Times New Roman" w:cs="Times New Roman"/>
          <w:sz w:val="28"/>
          <w:szCs w:val="28"/>
        </w:rPr>
        <w:t xml:space="preserve"> пунктом 4.1 следующего содержания: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"4.1. Кандидат на должность, предусмотренную перечнем, представляет сведения о доходах, об имуществе и обязательствах имущественного характера в соответствии с пунктом 4 настоящего Положения.";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г) </w:t>
      </w:r>
      <w:hyperlink r:id="rId18" w:history="1">
        <w:r w:rsidRPr="00926F32">
          <w:rPr>
            <w:rFonts w:ascii="Times New Roman" w:hAnsi="Times New Roman" w:cs="Times New Roman"/>
            <w:color w:val="0000FF"/>
            <w:sz w:val="28"/>
            <w:szCs w:val="28"/>
          </w:rPr>
          <w:t>пункт 6</w:t>
        </w:r>
      </w:hyperlink>
      <w:r w:rsidRPr="00926F32">
        <w:rPr>
          <w:rFonts w:ascii="Times New Roman" w:hAnsi="Times New Roman" w:cs="Times New Roman"/>
          <w:sz w:val="28"/>
          <w:szCs w:val="28"/>
        </w:rPr>
        <w:t xml:space="preserve"> признать утратившим силу;</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д) в </w:t>
      </w:r>
      <w:hyperlink r:id="rId19" w:history="1">
        <w:r w:rsidRPr="00926F32">
          <w:rPr>
            <w:rFonts w:ascii="Times New Roman" w:hAnsi="Times New Roman" w:cs="Times New Roman"/>
            <w:color w:val="0000FF"/>
            <w:sz w:val="28"/>
            <w:szCs w:val="28"/>
          </w:rPr>
          <w:t>пункте 8</w:t>
        </w:r>
      </w:hyperlink>
      <w:r w:rsidRPr="00926F32">
        <w:rPr>
          <w:rFonts w:ascii="Times New Roman" w:hAnsi="Times New Roman" w:cs="Times New Roman"/>
          <w:sz w:val="28"/>
          <w:szCs w:val="28"/>
        </w:rPr>
        <w:t>:</w:t>
      </w:r>
    </w:p>
    <w:p w:rsidR="00926F32" w:rsidRPr="00926F32" w:rsidRDefault="00926F32" w:rsidP="00926F32">
      <w:pPr>
        <w:pStyle w:val="ConsPlusNormal"/>
        <w:ind w:firstLine="540"/>
        <w:jc w:val="both"/>
        <w:rPr>
          <w:rFonts w:ascii="Times New Roman" w:hAnsi="Times New Roman" w:cs="Times New Roman"/>
          <w:sz w:val="28"/>
          <w:szCs w:val="28"/>
        </w:rPr>
      </w:pPr>
      <w:hyperlink r:id="rId20" w:history="1">
        <w:r w:rsidRPr="00926F32">
          <w:rPr>
            <w:rFonts w:ascii="Times New Roman" w:hAnsi="Times New Roman" w:cs="Times New Roman"/>
            <w:color w:val="0000FF"/>
            <w:sz w:val="28"/>
            <w:szCs w:val="28"/>
          </w:rPr>
          <w:t>абзац второй</w:t>
        </w:r>
      </w:hyperlink>
      <w:r w:rsidRPr="00926F32">
        <w:rPr>
          <w:rFonts w:ascii="Times New Roman" w:hAnsi="Times New Roman" w:cs="Times New Roman"/>
          <w:sz w:val="28"/>
          <w:szCs w:val="28"/>
        </w:rPr>
        <w:t xml:space="preserve"> изложить в следующей редакции: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"Гражданин может представить уточненные сведения в течение одного месяца со дня представления сведений в соответствии с подпунктом "а" пункта 3 настоящего Положения. 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 подпунктом "а.1" пункта 3 настоящего Положения. Государственный служащий может представить уточненные сведения в течение одного месяца после окончания срока, указанного в подпункте "б" или "в" пункта 3 настоящего Положения.";</w:t>
      </w:r>
    </w:p>
    <w:p w:rsidR="00926F32" w:rsidRPr="00926F32" w:rsidRDefault="00926F32" w:rsidP="00926F32">
      <w:pPr>
        <w:pStyle w:val="ConsPlusNormal"/>
        <w:ind w:firstLine="540"/>
        <w:jc w:val="both"/>
        <w:rPr>
          <w:rFonts w:ascii="Times New Roman" w:hAnsi="Times New Roman" w:cs="Times New Roman"/>
          <w:sz w:val="28"/>
          <w:szCs w:val="28"/>
        </w:rPr>
      </w:pPr>
      <w:hyperlink r:id="rId21" w:history="1">
        <w:r w:rsidRPr="00926F32">
          <w:rPr>
            <w:rFonts w:ascii="Times New Roman" w:hAnsi="Times New Roman" w:cs="Times New Roman"/>
            <w:color w:val="0000FF"/>
            <w:sz w:val="28"/>
            <w:szCs w:val="28"/>
          </w:rPr>
          <w:t>дополнить</w:t>
        </w:r>
      </w:hyperlink>
      <w:r w:rsidRPr="00926F32">
        <w:rPr>
          <w:rFonts w:ascii="Times New Roman" w:hAnsi="Times New Roman" w:cs="Times New Roman"/>
          <w:sz w:val="28"/>
          <w:szCs w:val="28"/>
        </w:rPr>
        <w:t xml:space="preserve"> абзацем следующего содержания: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"Уточненные сведения, представленные гражданами и государственными служащими, указанными в абзацах втором и третьем пункта 7 настоящего Положения, направляются кадровой службой федерального государственного органа в Управление Президента Российской Федерации по вопросам противодействия коррупции или в подразделение Аппарата Правительства Российской Федерации, определяемое Правительством Российской Федерации, в течение пяти дней после их представления в соответствующую кадровую службу.";</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е) </w:t>
      </w:r>
      <w:hyperlink r:id="rId22" w:history="1">
        <w:r w:rsidRPr="00926F32">
          <w:rPr>
            <w:rFonts w:ascii="Times New Roman" w:hAnsi="Times New Roman" w:cs="Times New Roman"/>
            <w:color w:val="0000FF"/>
            <w:sz w:val="28"/>
            <w:szCs w:val="28"/>
          </w:rPr>
          <w:t>пункт 14</w:t>
        </w:r>
      </w:hyperlink>
      <w:r w:rsidRPr="00926F32">
        <w:rPr>
          <w:rFonts w:ascii="Times New Roman" w:hAnsi="Times New Roman" w:cs="Times New Roman"/>
          <w:sz w:val="28"/>
          <w:szCs w:val="28"/>
        </w:rPr>
        <w:t xml:space="preserve"> изложить в следующей редакции: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"14.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перечнем, а также представляемые государственным служащим ежегодно, и информация о результатах проверки достоверности и полноты этих сведений приобщаются к личному делу государственного служащего. В случае если гражданин или кандидат на должность, предусмотренную перечнем, представившие в кадровую службу федерального государственного органа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w:t>
      </w:r>
      <w:r w:rsidRPr="00926F32">
        <w:rPr>
          <w:rFonts w:ascii="Times New Roman" w:hAnsi="Times New Roman" w:cs="Times New Roman"/>
          <w:sz w:val="28"/>
          <w:szCs w:val="28"/>
        </w:rPr>
        <w:lastRenderedPageBreak/>
        <w:t>супруги (супруга) и несовершеннолетних детей, не были назначены на должность государственной службы, такие справки возвращаются указанным лицам по их письменному заявлению вместе с другими документами.".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5. Внести в </w:t>
      </w:r>
      <w:hyperlink r:id="rId23" w:history="1">
        <w:r w:rsidRPr="00926F32">
          <w:rPr>
            <w:rFonts w:ascii="Times New Roman" w:hAnsi="Times New Roman" w:cs="Times New Roman"/>
            <w:color w:val="0000FF"/>
            <w:sz w:val="28"/>
            <w:szCs w:val="28"/>
          </w:rPr>
          <w:t>Положение</w:t>
        </w:r>
      </w:hyperlink>
      <w:r w:rsidRPr="00926F32">
        <w:rPr>
          <w:rFonts w:ascii="Times New Roman" w:hAnsi="Times New Roman" w:cs="Times New Roman"/>
          <w:sz w:val="28"/>
          <w:szCs w:val="28"/>
        </w:rP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утвержденное Указом Президента Российской Федерации от 21 сентября 2009 г. N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(Собрание законодательства Российской Федерации, 2009, N 39, ст. 4588; 2010, N 3, ст. 274; N 27, ст. 3446; N 30, ст. 4070; 2012, N 12, ст. 1391; 2013, N 14, ст. 1670; N 49, ст. 6399; 2014, N 15, ст. 1729; N 26, ст. 3518; 2015, N 10, ст. 1506), изменение, изложив </w:t>
      </w:r>
      <w:hyperlink r:id="rId24" w:history="1">
        <w:r w:rsidRPr="00926F32">
          <w:rPr>
            <w:rFonts w:ascii="Times New Roman" w:hAnsi="Times New Roman" w:cs="Times New Roman"/>
            <w:color w:val="0000FF"/>
            <w:sz w:val="28"/>
            <w:szCs w:val="28"/>
          </w:rPr>
          <w:t>пункт 3</w:t>
        </w:r>
      </w:hyperlink>
      <w:r w:rsidRPr="00926F32">
        <w:rPr>
          <w:rFonts w:ascii="Times New Roman" w:hAnsi="Times New Roman" w:cs="Times New Roman"/>
          <w:sz w:val="28"/>
          <w:szCs w:val="28"/>
        </w:rPr>
        <w:t xml:space="preserve"> в следующей редакции: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"3. Проверка достоверности и полноты сведений о доходах, об имуществе и обязательствах имущественного характера, представляемых государственным служащим, замещающим должность федеральной государственной службы, не предусмотренную </w:t>
      </w:r>
      <w:hyperlink r:id="rId25" w:history="1">
        <w:r w:rsidRPr="00926F32">
          <w:rPr>
            <w:rFonts w:ascii="Times New Roman" w:hAnsi="Times New Roman" w:cs="Times New Roman"/>
            <w:color w:val="0000FF"/>
            <w:sz w:val="28"/>
            <w:szCs w:val="28"/>
          </w:rPr>
          <w:t>перечнем</w:t>
        </w:r>
      </w:hyperlink>
      <w:r w:rsidRPr="00926F32">
        <w:rPr>
          <w:rFonts w:ascii="Times New Roman" w:hAnsi="Times New Roman" w:cs="Times New Roman"/>
          <w:sz w:val="28"/>
          <w:szCs w:val="28"/>
        </w:rPr>
        <w:t xml:space="preserve"> должностей, утвержденным Указом Президента Российской Федерации от 18 мая 2009 г. N 557, и претендующим на замещение должности федеральной государственной службы, предусмотренной этим перечнем должностей, осуществляется в порядке, установленном настоящим Положением для проверки сведений, представляемых гражданами в соответствии с нормативными правовыми актами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6. Внести в </w:t>
      </w:r>
      <w:hyperlink r:id="rId26" w:history="1">
        <w:r w:rsidRPr="00926F32">
          <w:rPr>
            <w:rFonts w:ascii="Times New Roman" w:hAnsi="Times New Roman" w:cs="Times New Roman"/>
            <w:color w:val="0000FF"/>
            <w:sz w:val="28"/>
            <w:szCs w:val="28"/>
          </w:rPr>
          <w:t>порядок</w:t>
        </w:r>
      </w:hyperlink>
      <w:r w:rsidRPr="00926F32">
        <w:rPr>
          <w:rFonts w:ascii="Times New Roman" w:hAnsi="Times New Roman" w:cs="Times New Roman"/>
          <w:sz w:val="28"/>
          <w:szCs w:val="28"/>
        </w:rPr>
        <w:t xml:space="preserve">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утвержденный Указом Президента Российской Федерации от 8 июля 2013 г. N 613 "Вопросы противодействия коррупции" (Собрание законодательства Российской Федерации, 2013, N 28, ст. 3813; N 49, ст. 6399; 2014, N 26, ст. 3518), следующие изменения: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а) </w:t>
      </w:r>
      <w:hyperlink r:id="rId27" w:history="1">
        <w:r w:rsidRPr="00926F32">
          <w:rPr>
            <w:rFonts w:ascii="Times New Roman" w:hAnsi="Times New Roman" w:cs="Times New Roman"/>
            <w:color w:val="0000FF"/>
            <w:sz w:val="28"/>
            <w:szCs w:val="28"/>
          </w:rPr>
          <w:t>подпункт "г" пункта 2</w:t>
        </w:r>
      </w:hyperlink>
      <w:r w:rsidRPr="00926F32">
        <w:rPr>
          <w:rFonts w:ascii="Times New Roman" w:hAnsi="Times New Roman" w:cs="Times New Roman"/>
          <w:sz w:val="28"/>
          <w:szCs w:val="28"/>
        </w:rPr>
        <w:t xml:space="preserve"> изложить в следующей редакции: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служащего (работника) и его супруги (супруга) за три последних года, предшествующих отчетному периоду.";</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б) </w:t>
      </w:r>
      <w:hyperlink r:id="rId28" w:history="1">
        <w:r w:rsidRPr="00926F32">
          <w:rPr>
            <w:rFonts w:ascii="Times New Roman" w:hAnsi="Times New Roman" w:cs="Times New Roman"/>
            <w:color w:val="0000FF"/>
            <w:sz w:val="28"/>
            <w:szCs w:val="28"/>
          </w:rPr>
          <w:t>последнее предложение пункта 5.1</w:t>
        </w:r>
      </w:hyperlink>
      <w:r w:rsidRPr="00926F32">
        <w:rPr>
          <w:rFonts w:ascii="Times New Roman" w:hAnsi="Times New Roman" w:cs="Times New Roman"/>
          <w:sz w:val="28"/>
          <w:szCs w:val="28"/>
        </w:rPr>
        <w:t xml:space="preserve"> изложить в следующей редакции: "В этом случае такие сведения размещаются на официальных сайтах указанных организаций в информационно-телекоммуникационной сети "Интернет" в </w:t>
      </w:r>
      <w:r w:rsidRPr="00926F32">
        <w:rPr>
          <w:rFonts w:ascii="Times New Roman" w:hAnsi="Times New Roman" w:cs="Times New Roman"/>
          <w:sz w:val="28"/>
          <w:szCs w:val="28"/>
        </w:rPr>
        <w:lastRenderedPageBreak/>
        <w:t>соответствии с требованиями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а в соответствующем разделе официального сайта федерального государственного органа дается ссылка на адрес официального сайта организации в информационно-телекоммуникационной сети "Интернет", где такие сведения размещены.".</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7. Признать утратившими силу:</w:t>
      </w:r>
    </w:p>
    <w:p w:rsidR="00926F32" w:rsidRPr="00926F32" w:rsidRDefault="00926F32" w:rsidP="00926F32">
      <w:pPr>
        <w:pStyle w:val="ConsPlusNormal"/>
        <w:ind w:firstLine="540"/>
        <w:jc w:val="both"/>
        <w:rPr>
          <w:rFonts w:ascii="Times New Roman" w:hAnsi="Times New Roman" w:cs="Times New Roman"/>
          <w:sz w:val="28"/>
          <w:szCs w:val="28"/>
        </w:rPr>
      </w:pPr>
      <w:hyperlink r:id="rId29" w:history="1">
        <w:r w:rsidRPr="00926F32">
          <w:rPr>
            <w:rFonts w:ascii="Times New Roman" w:hAnsi="Times New Roman" w:cs="Times New Roman"/>
            <w:color w:val="0000FF"/>
            <w:sz w:val="28"/>
            <w:szCs w:val="28"/>
          </w:rPr>
          <w:t>подпункт "а" пункта 8</w:t>
        </w:r>
      </w:hyperlink>
      <w:r w:rsidRPr="00926F32">
        <w:rPr>
          <w:rFonts w:ascii="Times New Roman" w:hAnsi="Times New Roman" w:cs="Times New Roman"/>
          <w:sz w:val="28"/>
          <w:szCs w:val="28"/>
        </w:rPr>
        <w:t xml:space="preserve"> Национального плана противодействия коррупции на 2014 - 2015 годы, утвержденного Указом Президента Российской Федерации от 11 апреля 2014 г. N 226 "О Национальном плане противодействия коррупции на 2014 - 2015 годы" (Собрание законодательства Российской Федерации, 2014, N 15, ст. 1729);</w:t>
      </w:r>
    </w:p>
    <w:p w:rsidR="00926F32" w:rsidRPr="00926F32" w:rsidRDefault="00926F32" w:rsidP="00926F32">
      <w:pPr>
        <w:pStyle w:val="ConsPlusNormal"/>
        <w:ind w:firstLine="540"/>
        <w:jc w:val="both"/>
        <w:rPr>
          <w:rFonts w:ascii="Times New Roman" w:hAnsi="Times New Roman" w:cs="Times New Roman"/>
          <w:sz w:val="28"/>
          <w:szCs w:val="28"/>
        </w:rPr>
      </w:pPr>
      <w:hyperlink r:id="rId30" w:history="1">
        <w:r w:rsidRPr="00926F32">
          <w:rPr>
            <w:rFonts w:ascii="Times New Roman" w:hAnsi="Times New Roman" w:cs="Times New Roman"/>
            <w:color w:val="0000FF"/>
            <w:sz w:val="28"/>
            <w:szCs w:val="28"/>
          </w:rPr>
          <w:t>подпункт "в" пункта 5</w:t>
        </w:r>
      </w:hyperlink>
      <w:r w:rsidRPr="00926F32">
        <w:rPr>
          <w:rFonts w:ascii="Times New Roman" w:hAnsi="Times New Roman" w:cs="Times New Roman"/>
          <w:sz w:val="28"/>
          <w:szCs w:val="28"/>
        </w:rPr>
        <w:t xml:space="preserve"> Указа Президента Российской Федерации от 8 марта 2015 г. N 120 "О некоторых вопросах противодействия коррупции" (Собрание законодательства Российской Федерации, 2015, N 10, ст. 1506).</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8. Настоящий Указ вступает в силу со дня его подписания.</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Президент</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Российской Федерации</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В.ПУТИН</w:t>
      </w:r>
    </w:p>
    <w:p w:rsidR="00926F32" w:rsidRPr="00926F32" w:rsidRDefault="00926F32" w:rsidP="00926F32">
      <w:pPr>
        <w:pStyle w:val="ConsPlusNormal"/>
        <w:rPr>
          <w:rFonts w:ascii="Times New Roman" w:hAnsi="Times New Roman" w:cs="Times New Roman"/>
          <w:sz w:val="28"/>
          <w:szCs w:val="28"/>
        </w:rPr>
      </w:pPr>
      <w:r w:rsidRPr="00926F32">
        <w:rPr>
          <w:rFonts w:ascii="Times New Roman" w:hAnsi="Times New Roman" w:cs="Times New Roman"/>
          <w:sz w:val="28"/>
          <w:szCs w:val="28"/>
        </w:rPr>
        <w:t>Москва, Кремль</w:t>
      </w:r>
    </w:p>
    <w:p w:rsidR="00926F32" w:rsidRPr="00926F32" w:rsidRDefault="00926F32" w:rsidP="00926F32">
      <w:pPr>
        <w:pStyle w:val="ConsPlusNormal"/>
        <w:rPr>
          <w:rFonts w:ascii="Times New Roman" w:hAnsi="Times New Roman" w:cs="Times New Roman"/>
          <w:sz w:val="28"/>
          <w:szCs w:val="28"/>
        </w:rPr>
      </w:pPr>
      <w:r w:rsidRPr="00926F32">
        <w:rPr>
          <w:rFonts w:ascii="Times New Roman" w:hAnsi="Times New Roman" w:cs="Times New Roman"/>
          <w:sz w:val="28"/>
          <w:szCs w:val="28"/>
        </w:rPr>
        <w:t>15 июля 2015 года</w:t>
      </w:r>
    </w:p>
    <w:p w:rsidR="00926F32" w:rsidRPr="00926F32" w:rsidRDefault="00926F32" w:rsidP="00926F32">
      <w:pPr>
        <w:pStyle w:val="ConsPlusNormal"/>
        <w:rPr>
          <w:rFonts w:ascii="Times New Roman" w:hAnsi="Times New Roman" w:cs="Times New Roman"/>
          <w:sz w:val="28"/>
          <w:szCs w:val="28"/>
        </w:rPr>
      </w:pPr>
      <w:r w:rsidRPr="00926F32">
        <w:rPr>
          <w:rFonts w:ascii="Times New Roman" w:hAnsi="Times New Roman" w:cs="Times New Roman"/>
          <w:sz w:val="28"/>
          <w:szCs w:val="28"/>
        </w:rPr>
        <w:t>N 364</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right"/>
        <w:outlineLvl w:val="0"/>
        <w:rPr>
          <w:rFonts w:ascii="Times New Roman" w:hAnsi="Times New Roman" w:cs="Times New Roman"/>
          <w:sz w:val="28"/>
          <w:szCs w:val="28"/>
        </w:rPr>
      </w:pPr>
      <w:r w:rsidRPr="00926F32">
        <w:rPr>
          <w:rFonts w:ascii="Times New Roman" w:hAnsi="Times New Roman" w:cs="Times New Roman"/>
          <w:sz w:val="28"/>
          <w:szCs w:val="28"/>
        </w:rPr>
        <w:t>Утверждено</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Указом Президента</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Российской Федерации</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от 15 июля 2015 г. N 364</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rPr>
          <w:rFonts w:ascii="Times New Roman" w:hAnsi="Times New Roman" w:cs="Times New Roman"/>
          <w:sz w:val="28"/>
          <w:szCs w:val="28"/>
        </w:rPr>
      </w:pPr>
      <w:bookmarkStart w:id="1" w:name="P74"/>
      <w:bookmarkEnd w:id="1"/>
      <w:r w:rsidRPr="00926F32">
        <w:rPr>
          <w:rFonts w:ascii="Times New Roman" w:hAnsi="Times New Roman" w:cs="Times New Roman"/>
          <w:sz w:val="28"/>
          <w:szCs w:val="28"/>
        </w:rPr>
        <w:t>ТИПОВОЕ ПОЛОЖЕНИЕ</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О КОМИССИИ ПО КООРДИНАЦИИ РАБОТЫ ПО ПРОТИВОДЕЙСТВИЮ</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КОРРУПЦИИ В СУБЪЕКТЕ РОССИЙСКОЙ ФЕДЕРАЦИИ</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 Общие положения</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1. Комиссия по координации работы по противодействию коррупции в </w:t>
      </w:r>
      <w:r w:rsidRPr="00926F32">
        <w:rPr>
          <w:rFonts w:ascii="Times New Roman" w:hAnsi="Times New Roman" w:cs="Times New Roman"/>
          <w:sz w:val="28"/>
          <w:szCs w:val="28"/>
        </w:rPr>
        <w:lastRenderedPageBreak/>
        <w:t>субъекте Российской Федерации (далее - комиссия) является постоянно действующим координационным органом при высшем должностном лице (руководителе высшего исполнительного органа государственной власти)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2. Комиссия в своей деятельности руководствуется </w:t>
      </w:r>
      <w:hyperlink r:id="rId31" w:history="1">
        <w:r w:rsidRPr="00926F32">
          <w:rPr>
            <w:rFonts w:ascii="Times New Roman" w:hAnsi="Times New Roman" w:cs="Times New Roman"/>
            <w:color w:val="0000FF"/>
            <w:sz w:val="28"/>
            <w:szCs w:val="28"/>
          </w:rPr>
          <w:t>Конституцией</w:t>
        </w:r>
      </w:hyperlink>
      <w:r w:rsidRPr="00926F32">
        <w:rPr>
          <w:rFonts w:ascii="Times New Roman" w:hAnsi="Times New Roman" w:cs="Times New Roman"/>
          <w:sz w:val="28"/>
          <w:szCs w:val="28"/>
        </w:rPr>
        <w:t xml:space="preserve"> Российской Федерации, федеральными конституционными законами, федеральными </w:t>
      </w:r>
      <w:hyperlink r:id="rId32" w:history="1">
        <w:r w:rsidRPr="00926F32">
          <w:rPr>
            <w:rFonts w:ascii="Times New Roman" w:hAnsi="Times New Roman" w:cs="Times New Roman"/>
            <w:color w:val="0000FF"/>
            <w:sz w:val="28"/>
            <w:szCs w:val="28"/>
          </w:rPr>
          <w:t>законами</w:t>
        </w:r>
      </w:hyperlink>
      <w:r w:rsidRPr="00926F32">
        <w:rPr>
          <w:rFonts w:ascii="Times New Roman" w:hAnsi="Times New Roman" w:cs="Times New Roman"/>
          <w:sz w:val="28"/>
          <w:szCs w:val="28"/>
        </w:rPr>
        <w:t>,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Российской Федерации, а также положением о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3. Комиссия осуществляет свою деятельность во взаимодействии с Управлением Президента Российской Федерации по вопросам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4. Комиссия выполняет функции, возложенные на комиссию по соблюдению требований к служебному (должностному) поведению и урегулированию конфликта интересов в отношении лиц, замещающих государственные должности субъекта Российской Федерации, для которых федеральными законами не предусмотрено иное, и рассматривает соответствующие вопросы в порядке, определенном нормативным правовым актом субъекта Российской Федерации.</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II. Основные задачи комиссии</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5. Основными задачами комиссии являются: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обеспечение исполнения решений Совета при Президенте Российской Федерации по противодействию коррупции и его президиума;</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подготовка предложений о реализации государственной политики в области противодействия коррупции высшему должностному лицу (руководителю высшего исполнительного органа государственной власти)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обеспечение координации деятельности высшего исполнительного органа государственной власти субъекта Российской Федерации, органов исполнительной власти субъекта Российской Федерации и органов местного самоуправления по реализации государственной политики в области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обеспечение согласованных действий органов исполнительной власти субъекта Российской Федерации и органов местного самоуправления, а также их взаимодействия с территориальными органами федеральных государственных органов при реализации мер по противодействию коррупции в субъекте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 обеспечение взаимодействия органов исполнительной власти субъекта Российской Федерации и органов местного самоуправления с гражданами, институтами гражданского общества, средствами массовой информации, научными организациями по вопросам противодействия коррупции в субъекте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е) информирование общественности о проводимой органами исполнительной </w:t>
      </w:r>
      <w:r w:rsidRPr="00926F32">
        <w:rPr>
          <w:rFonts w:ascii="Times New Roman" w:hAnsi="Times New Roman" w:cs="Times New Roman"/>
          <w:sz w:val="28"/>
          <w:szCs w:val="28"/>
        </w:rPr>
        <w:lastRenderedPageBreak/>
        <w:t>власти субъекта Российской Федерации и органами местного самоуправления работе по противодействию коррупции.</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III. Полномочия комиссии</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6. Комиссия в целях выполнения возложенных на нее задач осуществляет следующие полномочия: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подготавливает предложения по совершенствованию законодательства Российской Федерации о противодействии коррупции высшему должностному лицу (руководителю высшего исполнительного органа государственной власти)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разрабатывает меры по противодействию коррупции, а также по устранению причин и условий, порождающих коррупцию;</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разрабатывает рекомендации по организации антикоррупционного просвещения граждан в целях формирования нетерпимого отношения к коррупции и антикоррупционных стандартов поведения;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организует:</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подготовку проектов нормативных правовых актов субъекта Российской Федерации по вопросам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разработку региональной антикоррупционной программы и разработку антикоррупционных программ органов исполнительной власти субъекта Российской Федерации (планов мероприятий по противодействию коррупции), а также контроль за их реализацией, в том числе путем мониторинга эффективности реализации мер по противодействию коррупции, предусмотренных этими программами;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 рассматривает вопросы, касающиеся соблюдения лицами, замещающими государственные должности субъекта Российской Федерации, для которых федеральными законами не предусмотрено иное,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е) принимает меры по выявлению (в том числе на основании обращений граждан, сведений, распространяемых средствами массовой информации, протестов, представлений, предписаний федеральных государственных органов) причин и условий, порождающих коррупцию, создающих административные барьеры;</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ж) оказывает содействие развитию общественного контроля за реализацией региональной антикоррупционной программы, антикоррупционных программ органов исполнительной власти субъекта Российской Федерации (планов мероприятий по противодействию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з) осуществляет подготовку ежегодного доклада о деятельности в области противодействия коррупции, обеспечивает его размещение на официальном сайте высшего должностного лица (руководителя высшего исполнительного органа государственной власти) субъекта Российской Федерации в информационно-телекоммуникационной сети "Интернет", опубликование в средствах массовой информации и направление в федеральные государственные органы (по их запросам).</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IV. Порядок формирования комиссии</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7. Положение о комиссии и персональный состав комиссии утверждаются высшим должностным лицом (руководителем высшего исполнительного органа государственной власти)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8. Комиссия формируется в составе председателя комиссии, его заместителей, секретаря и членов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9. Председателем комиссии по должности является высшее должностное лицо (руководитель высшего исполнительного органа государственной власти) субъекта Российской Федерации или лицо, временно исполняющее его обязанности.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10. В состав комиссии могут входить руководители органов исполнительной власти субъекта Российской Федерации, органов местного самоуправления, представители аппарата полномочного представителя Президента Российской Федерации в федеральном округе, руководители территориальных органов федеральных государственных органов, руководитель общественной палаты субъекта Российской Федерации, представители научных и образовательных организаций, а также представители общественных организаций, уставными задачами которых является участие в противодействии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11. Передача полномочий члена комиссии другому лицу не допускается.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12. Участие в работе комиссии осуществляется на общественных началах.</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13. На заседания комиссии могут быть приглашены представители федеральных государственных органов, государственных органов субъекта Российской Федерации, органов местного самоуправления, организаций и средств массовой информации.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14. По решению председателя комиссии для анализа, изучения и подготовки экспертного заключения по рассматриваемым комиссией вопросам к ее работе могут привлекаться на временной или постоянной основе эксперты.</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V. Организация деятельности комиссии и порядок ее работы</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15. Работа комиссии осуществляется на плановой основе и в соответствии с регламентом, который утверждается комиссией.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16. Заседания комиссии ведет председатель комиссии или по его поручению заместитель председателя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17. Заседания комиссии проводятся, как правило, один раз в квартал. В случае необходимости по инициативе председателя комиссии, заместителя председателя комиссии, а также члена комиссии (по согласованию с председателем комиссии или его заместителем и по представлению секретаря комиссии) могут проводиться внеочередные заседания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18. Заседания комиссии проводятся открыто (разрешается присутствие лиц, не являющихся членами комиссии). В целях обеспечения конфиденциальности при рассмотрении соответствующих вопросов председателем комиссии или в его отсутствие заместителем председателя комиссии может быть принято решение о </w:t>
      </w:r>
      <w:r w:rsidRPr="00926F32">
        <w:rPr>
          <w:rFonts w:ascii="Times New Roman" w:hAnsi="Times New Roman" w:cs="Times New Roman"/>
          <w:sz w:val="28"/>
          <w:szCs w:val="28"/>
        </w:rPr>
        <w:lastRenderedPageBreak/>
        <w:t>проведении закрытого заседания комиссии (присутствуют только члены комиссии и приглашенные на заседание лица).</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19. Решения комиссии оформляются протоколом.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20. Для реализации решений комиссии могут издаваться нормативные правовые акты или распорядительные акты высшего должностного лица (руководителя высшего исполнительного органа государственной власти) субъекта Российской Федерации, а также даваться поручения высшего должностного лица (руководителя высшего исполнительного органа государственной власти)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21. По решению комиссии из числа членов комиссии или уполномоченных ими представителей, а также из числа представителей органов исполнительной власти субъекта Российской Федерации, органов местного самоуправления, представителей общественных организаций и экспертов могут создаваться рабочие группы по отдельным вопросам.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22. Председатель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осуществляет общее руководство деятельностью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утверждает план работы комиссии (ежегодный план);</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утверждает повестку дня очередного заседания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дает поручения в рамках своих полномочий членам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 представляет комиссию в отношениях с федеральными государственными органами, государственными органами субъекта Российской Федерации, организациями и гражданами по вопросам, относящимся к компетенции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23. Обеспечение деятельности комиссии, подготовку материалов к заседаниям комиссии и контроль за исполнением принятых ею решений осуществляет орган субъекта Российской Федерации по профилактике коррупционных и иных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24. Секретарь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обеспечивает подготовку проекта плана работы комиссии (ежегодного плана), формирует повестку дня ее заседания, координирует работу по подготовке необходимых материалов к заседанию комиссии, проектов соответствующих решений, ведет протокол заседания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информирует членов комиссии, приглашенных на заседание лиц, экспертов, иных лиц о месте, времени проведения и повестке дня заседания комиссии, обеспечивает их необходимыми материалами;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оформляет протоколы заседаний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организует выполнение поручений председателя комиссии, данных по результатам заседаний комиссии.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25. По решению председателя комиссии информация о решениях комиссии (полностью или в какой-либо части) может передаваться средствам массовой информации для опубликования.</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right"/>
        <w:outlineLvl w:val="0"/>
        <w:rPr>
          <w:rFonts w:ascii="Times New Roman" w:hAnsi="Times New Roman" w:cs="Times New Roman"/>
          <w:sz w:val="28"/>
          <w:szCs w:val="28"/>
        </w:rPr>
      </w:pPr>
      <w:r w:rsidRPr="00926F32">
        <w:rPr>
          <w:rFonts w:ascii="Times New Roman" w:hAnsi="Times New Roman" w:cs="Times New Roman"/>
          <w:sz w:val="28"/>
          <w:szCs w:val="28"/>
        </w:rPr>
        <w:t>Утверждено</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Указом Президента</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Российской Федерации</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от 15 июля 2015 г. N 364</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rPr>
          <w:rFonts w:ascii="Times New Roman" w:hAnsi="Times New Roman" w:cs="Times New Roman"/>
          <w:sz w:val="28"/>
          <w:szCs w:val="28"/>
        </w:rPr>
      </w:pPr>
      <w:bookmarkStart w:id="2" w:name="P152"/>
      <w:bookmarkEnd w:id="2"/>
      <w:r w:rsidRPr="00926F32">
        <w:rPr>
          <w:rFonts w:ascii="Times New Roman" w:hAnsi="Times New Roman" w:cs="Times New Roman"/>
          <w:sz w:val="28"/>
          <w:szCs w:val="28"/>
        </w:rPr>
        <w:t>ТИПОВОЕ ПОЛОЖЕНИЕ</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О ПОДРАЗДЕЛЕНИИ ФЕДЕРАЛЬНОГО ГОСУДАРСТВЕННОГО ОРГАНА</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ПО ПРОФИЛАКТИКЕ КОРРУПЦИОННЫХ И ИНЫХ ПРАВОНАРУШЕНИЙ</w:t>
      </w:r>
    </w:p>
    <w:p w:rsidR="00926F32" w:rsidRPr="00926F32" w:rsidRDefault="00926F32" w:rsidP="00926F32">
      <w:pPr>
        <w:spacing w:after="0" w:line="240" w:lineRule="auto"/>
        <w:rPr>
          <w:rFonts w:ascii="Times New Roman" w:hAnsi="Times New Roman" w:cs="Times New Roman"/>
          <w:sz w:val="28"/>
          <w:szCs w:val="28"/>
        </w:rPr>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926F32" w:rsidRPr="00926F32">
        <w:trPr>
          <w:jc w:val="center"/>
        </w:trPr>
        <w:tc>
          <w:tcPr>
            <w:tcW w:w="9860" w:type="dxa"/>
            <w:tcBorders>
              <w:top w:val="nil"/>
              <w:left w:val="single" w:sz="24" w:space="0" w:color="CED3F1"/>
              <w:bottom w:val="nil"/>
              <w:right w:val="single" w:sz="24" w:space="0" w:color="F4F3F8"/>
            </w:tcBorders>
            <w:shd w:val="clear" w:color="auto" w:fill="F4F3F8"/>
          </w:tcPr>
          <w:p w:rsidR="00926F32" w:rsidRPr="00926F32" w:rsidRDefault="00926F32" w:rsidP="00926F32">
            <w:pPr>
              <w:pStyle w:val="ConsPlusNormal"/>
              <w:jc w:val="center"/>
              <w:rPr>
                <w:rFonts w:ascii="Times New Roman" w:hAnsi="Times New Roman" w:cs="Times New Roman"/>
                <w:sz w:val="28"/>
                <w:szCs w:val="28"/>
              </w:rPr>
            </w:pPr>
            <w:r w:rsidRPr="00926F32">
              <w:rPr>
                <w:rFonts w:ascii="Times New Roman" w:hAnsi="Times New Roman" w:cs="Times New Roman"/>
                <w:color w:val="392C69"/>
                <w:sz w:val="28"/>
                <w:szCs w:val="28"/>
              </w:rPr>
              <w:t>Список изменяющих документов</w:t>
            </w:r>
          </w:p>
          <w:p w:rsidR="00926F32" w:rsidRPr="00926F32" w:rsidRDefault="00926F32" w:rsidP="00926F32">
            <w:pPr>
              <w:pStyle w:val="ConsPlusNormal"/>
              <w:jc w:val="center"/>
              <w:rPr>
                <w:rFonts w:ascii="Times New Roman" w:hAnsi="Times New Roman" w:cs="Times New Roman"/>
                <w:sz w:val="28"/>
                <w:szCs w:val="28"/>
              </w:rPr>
            </w:pPr>
            <w:r w:rsidRPr="00926F32">
              <w:rPr>
                <w:rFonts w:ascii="Times New Roman" w:hAnsi="Times New Roman" w:cs="Times New Roman"/>
                <w:color w:val="392C69"/>
                <w:sz w:val="28"/>
                <w:szCs w:val="28"/>
              </w:rPr>
              <w:t xml:space="preserve">(в ред. </w:t>
            </w:r>
            <w:hyperlink r:id="rId33" w:history="1">
              <w:r w:rsidRPr="00926F32">
                <w:rPr>
                  <w:rFonts w:ascii="Times New Roman" w:hAnsi="Times New Roman" w:cs="Times New Roman"/>
                  <w:color w:val="0000FF"/>
                  <w:sz w:val="28"/>
                  <w:szCs w:val="28"/>
                </w:rPr>
                <w:t>Указа</w:t>
              </w:r>
            </w:hyperlink>
            <w:r w:rsidRPr="00926F32">
              <w:rPr>
                <w:rFonts w:ascii="Times New Roman" w:hAnsi="Times New Roman" w:cs="Times New Roman"/>
                <w:color w:val="392C69"/>
                <w:sz w:val="28"/>
                <w:szCs w:val="28"/>
              </w:rPr>
              <w:t xml:space="preserve"> Президента РФ от 19.09.2017 N 431)</w:t>
            </w:r>
          </w:p>
        </w:tc>
      </w:tr>
    </w:tbl>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 Общие положения</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 Настоящим Типовым положением определяются правовое положение, основные задачи и функции подразделения федерального государственного органа по профилактике коррупционных и иных правонарушений (далее - подразделение по профилактике коррупционных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2. Действие настоящего Типового положения не распространяется на подразделения по профилактике коррупционных правонарушений, образуемые в федеральных государственных органах, указанных в </w:t>
      </w:r>
      <w:hyperlink r:id="rId34" w:history="1">
        <w:r w:rsidRPr="00926F32">
          <w:rPr>
            <w:rFonts w:ascii="Times New Roman" w:hAnsi="Times New Roman" w:cs="Times New Roman"/>
            <w:color w:val="0000FF"/>
            <w:sz w:val="28"/>
            <w:szCs w:val="28"/>
          </w:rPr>
          <w:t>разделе II</w:t>
        </w:r>
      </w:hyperlink>
      <w:r w:rsidRPr="00926F32">
        <w:rPr>
          <w:rFonts w:ascii="Times New Roman" w:hAnsi="Times New Roman" w:cs="Times New Roman"/>
          <w:sz w:val="28"/>
          <w:szCs w:val="28"/>
        </w:rPr>
        <w:t xml:space="preserve">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утвержденного Указом Президента Российской Федерации от 18 мая 2009 г. N 557.</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3. Подразделение по профилактике коррупционных правонарушений в своей деятельности руководствуется </w:t>
      </w:r>
      <w:hyperlink r:id="rId35" w:history="1">
        <w:r w:rsidRPr="00926F32">
          <w:rPr>
            <w:rFonts w:ascii="Times New Roman" w:hAnsi="Times New Roman" w:cs="Times New Roman"/>
            <w:color w:val="0000FF"/>
            <w:sz w:val="28"/>
            <w:szCs w:val="28"/>
          </w:rPr>
          <w:t>Конституцией</w:t>
        </w:r>
      </w:hyperlink>
      <w:r w:rsidRPr="00926F32">
        <w:rPr>
          <w:rFonts w:ascii="Times New Roman" w:hAnsi="Times New Roman" w:cs="Times New Roman"/>
          <w:sz w:val="28"/>
          <w:szCs w:val="28"/>
        </w:rPr>
        <w:t xml:space="preserve"> Российской Федерации, федеральными конституционными законами, федеральными </w:t>
      </w:r>
      <w:hyperlink r:id="rId36" w:history="1">
        <w:r w:rsidRPr="00926F32">
          <w:rPr>
            <w:rFonts w:ascii="Times New Roman" w:hAnsi="Times New Roman" w:cs="Times New Roman"/>
            <w:color w:val="0000FF"/>
            <w:sz w:val="28"/>
            <w:szCs w:val="28"/>
          </w:rPr>
          <w:t>законами</w:t>
        </w:r>
      </w:hyperlink>
      <w:r w:rsidRPr="00926F32">
        <w:rPr>
          <w:rFonts w:ascii="Times New Roman" w:hAnsi="Times New Roman" w:cs="Times New Roman"/>
          <w:sz w:val="28"/>
          <w:szCs w:val="28"/>
        </w:rPr>
        <w:t>,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решениями Совета при Президенте Российской Федерации по противодействию коррупции и его президиума, принятыми в пределах их компетенции, а также положением о подразделении по профилактике коррупционных и иных правонарушений, созданном в федеральном государственном органе.</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4. Руководитель подразделения по профилактике коррупционных правонарушений несет персональную ответственность за деятельность этого подразделения.</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II. Основные задачи подразделения по профилактике</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lastRenderedPageBreak/>
        <w:t>коррупционных правонарушений</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5. Основными задачами подразделения по профилактике коррупционных правонарушений являются: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формирование у федеральных государственных гражданских служащих нетерпимости к коррупционному поведению;</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профилактика коррупционных правонарушений в федеральном государственном органе;</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разработка и принятие мер, направленных на обеспечение соблюдения федеральными государственными гражданскими служащими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осуществление контроля: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за соблюдением федеральными государственными гражданскими служащими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за соблюдением законодательства Российской Федерации о противодействии коррупции в организациях, созданных для выполнения задач, поставленных перед федеральным государственным органом, а также за реализацией в них мер по профилактике коррупционных правонарушений.</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III. Основные функции подразделения по профилактике</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коррупционных правонарушений</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6. Подразделение по профилактике коррупционных правонарушений осуществляет следующие основные функции: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обеспечение соблюдения федеральными государственными гражданскими служащими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принятие мер по выявлению и устранению причин и условий, способствующих возникновению конфликта интересов на государственной службе;</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обеспечение деятельности комиссии федерального государственного органа по соблюдению требований к служебному поведению федеральных государственных гражданских служащих и урегулированию конфликта интересов;</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оказание федеральным государственным гражданским служащим консультативной помощи по вопросам, связанным с применением законодательства Российской Федерации о противодействии коррупции, а также с подготовкой сообщений о фактах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 обеспечение соблюдения в федеральном государственном органе законных прав и интересов федерального государственного гражданского служащего, сообщившего о ставшем ему известном факте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е) обеспечение реализации федеральными государственными гражданскими служащими обязанности уведомлять представителя нанимателя (работодателя), органы прокуратуры Российской Федерации, иные федеральные государственные </w:t>
      </w:r>
      <w:r w:rsidRPr="00926F32">
        <w:rPr>
          <w:rFonts w:ascii="Times New Roman" w:hAnsi="Times New Roman" w:cs="Times New Roman"/>
          <w:sz w:val="28"/>
          <w:szCs w:val="28"/>
        </w:rPr>
        <w:lastRenderedPageBreak/>
        <w:t>органы обо всех случаях обращения к ним каких-либо лиц в целях склонения их к совершению коррупционных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ж) осуществление проверки: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достоверности и полноты сведений о доходах, об имуществе и обязательствах имущественного характера, а также иных сведений, представленных гражданами, претендующими на замещение должностей федеральной государственной гражданской службы;</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достоверности и полноты сведений о доходах, расходах, об имуществе и обязательствах имущественного характера, представленных федеральными государственными гражданскими служащими в соответствии с законодательством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соблюдения федеральными государственными гражданскими служащими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соблюдения гражданами, замещавшими должности федеральной государственной гражданской службы, ограничений при заключении ими после увольнения с федеральной государственной гражданской службы трудового договора и (или) гражданско-правового договора в случаях, предусмотренных федеральными законами;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з) подготовка в пределах своей компетенции проектов нормативных правовых актов по вопросам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и) анализ сведений: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доходах, об имуществе и обязательствах имущественного характера, представленных гражданами, претендующими на замещение должностей федеральной государственной гражданской службы;</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доходах, расходах, об имуществе и обязательствах имущественного характера, представленных федеральными государственными гражданскими служащими в соответствии с законодательством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соблюдении федеральными государственными гражданскими служащими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соблюдении гражданами, замещавшими должности федеральной государственной гражданской службы, ограничений при заключении ими после увольнения с федеральной государственной гражданской службы трудового договора и (или) гражданско-правового договора в случаях, предусмотренных федеральными законами;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к) участие в пределах своей компетенции в обеспечении размещения сведений о доходах, расходах, об имуществе и обязательствах имущественного характера федеральных государственных гражданских служащих, их супруг (супругов) и несовершеннолетних детей на официальном сайте федерального государственного органа в информационно-телекоммуникационной сети "Интернет", а также в обеспечении предоставления этих сведений общероссийским средствам массовой информации для опубликования;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л) организация в пределах своей компетенции антикоррупционного просвещения федеральных государственных гражданских служащих;</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lastRenderedPageBreak/>
        <w:t>м) осуществление иных функций в области противодействия коррупции в соответствии с законодательством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7. В целях реализации своих функций подразделение по профилактике коррупционных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обеспечивает соответствие проводимых мероприятий целям противодействия коррупции и установленным законодательством Российской Федерации требованиям;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подготавливает для направления в установленном порядке в федеральные органы исполнительной власти, уполномоченные на осуществление оперативно-разыскной деятельности, в органы прокуратуры Российской Федерации, иные федеральные государственные органы, территориальные органы федеральных государственных органов, государственные органы субъектов Российской Федерации, органы местного самоуправления, на предприятия, в организации и общественные объединения запросы об имеющихся у них сведениях о доходах, расходах, об имуществе и обязательствах имущественного характера федеральных государственных гражданских служащих, их супруг (супругов) и несовершеннолетних детей, о соблюдении ими запретов, ограничений и требований, установленных в целях противодействия коррупции, а также об иных сведениях в случаях, предусмотренных нормативными правовыми актами Российской Федерации;</w:t>
      </w:r>
    </w:p>
    <w:p w:rsidR="00926F32" w:rsidRPr="00926F32" w:rsidRDefault="00926F32" w:rsidP="00926F32">
      <w:pPr>
        <w:pStyle w:val="ConsPlusNormal"/>
        <w:jc w:val="both"/>
        <w:rPr>
          <w:rFonts w:ascii="Times New Roman" w:hAnsi="Times New Roman" w:cs="Times New Roman"/>
          <w:sz w:val="28"/>
          <w:szCs w:val="28"/>
        </w:rPr>
      </w:pPr>
      <w:r w:rsidRPr="00926F32">
        <w:rPr>
          <w:rFonts w:ascii="Times New Roman" w:hAnsi="Times New Roman" w:cs="Times New Roman"/>
          <w:sz w:val="28"/>
          <w:szCs w:val="28"/>
        </w:rPr>
        <w:t xml:space="preserve">(в ред. </w:t>
      </w:r>
      <w:hyperlink r:id="rId37" w:history="1">
        <w:r w:rsidRPr="00926F32">
          <w:rPr>
            <w:rFonts w:ascii="Times New Roman" w:hAnsi="Times New Roman" w:cs="Times New Roman"/>
            <w:color w:val="0000FF"/>
            <w:sz w:val="28"/>
            <w:szCs w:val="28"/>
          </w:rPr>
          <w:t>Указа</w:t>
        </w:r>
      </w:hyperlink>
      <w:r w:rsidRPr="00926F32">
        <w:rPr>
          <w:rFonts w:ascii="Times New Roman" w:hAnsi="Times New Roman" w:cs="Times New Roman"/>
          <w:sz w:val="28"/>
          <w:szCs w:val="28"/>
        </w:rPr>
        <w:t xml:space="preserve"> Президента РФ от 19.09.2017 N 431)</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осуществляет в пределах своей компетенции взаимодействие с правоохранительными органами, а также (по поручению руководителя федерального государственного органа) с территориальными органами федерального государственного органа и с подведомственными ему федеральными службами и федеральными агентствами, с организациями, созданными для выполнения задач, поставленных перед федеральным государственным органом, с гражданами, институтами гражданского общества, средствами массовой информации, научными и другими организациями;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проводит с гражданами и должностными лицами с их согласия беседы, получает от них пояснения по представленным в установленном порядке сведениям о доходах, расходах, об имуществе и обязательствах имущественного характера и по иным материалам;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 получает в пределах своей компетенции информацию от физических и юридических лиц (с их согласия);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е) представляет в комиссии по соблюдению требований к служебному поведению федеральных государственных гражданских служащих и урегулированию конфликта интересов, образованные в федеральном государственном органе и его территориальных органах, информацию и материалы, необходимые для работы этих комиссий;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ж) проводит иные мероприятия, направленные на противодействие коррупции.</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jc w:val="right"/>
        <w:outlineLvl w:val="0"/>
        <w:rPr>
          <w:rFonts w:ascii="Times New Roman" w:hAnsi="Times New Roman" w:cs="Times New Roman"/>
          <w:sz w:val="28"/>
          <w:szCs w:val="28"/>
        </w:rPr>
      </w:pPr>
      <w:r w:rsidRPr="00926F32">
        <w:rPr>
          <w:rFonts w:ascii="Times New Roman" w:hAnsi="Times New Roman" w:cs="Times New Roman"/>
          <w:sz w:val="28"/>
          <w:szCs w:val="28"/>
        </w:rPr>
        <w:t>Утверждено</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Указом Президента</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Российской Федерации</w:t>
      </w:r>
    </w:p>
    <w:p w:rsidR="00926F32" w:rsidRPr="00926F32" w:rsidRDefault="00926F32" w:rsidP="00926F32">
      <w:pPr>
        <w:pStyle w:val="ConsPlusNormal"/>
        <w:jc w:val="right"/>
        <w:rPr>
          <w:rFonts w:ascii="Times New Roman" w:hAnsi="Times New Roman" w:cs="Times New Roman"/>
          <w:sz w:val="28"/>
          <w:szCs w:val="28"/>
        </w:rPr>
      </w:pPr>
      <w:r w:rsidRPr="00926F32">
        <w:rPr>
          <w:rFonts w:ascii="Times New Roman" w:hAnsi="Times New Roman" w:cs="Times New Roman"/>
          <w:sz w:val="28"/>
          <w:szCs w:val="28"/>
        </w:rPr>
        <w:t>от 15 июля 2015 г. N 364</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rPr>
          <w:rFonts w:ascii="Times New Roman" w:hAnsi="Times New Roman" w:cs="Times New Roman"/>
          <w:sz w:val="28"/>
          <w:szCs w:val="28"/>
        </w:rPr>
      </w:pPr>
      <w:bookmarkStart w:id="3" w:name="P219"/>
      <w:bookmarkEnd w:id="3"/>
      <w:r w:rsidRPr="00926F32">
        <w:rPr>
          <w:rFonts w:ascii="Times New Roman" w:hAnsi="Times New Roman" w:cs="Times New Roman"/>
          <w:sz w:val="28"/>
          <w:szCs w:val="28"/>
        </w:rPr>
        <w:t>ТИПОВОЕ ПОЛОЖЕНИЕ</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ОБ ОРГАНЕ СУБЪЕКТА РОССИЙСКОЙ ФЕДЕРАЦИИ ПО ПРОФИЛАКТИКЕ</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КОРРУПЦИОННЫХ И ИНЫХ ПРАВОНАРУШЕНИЙ</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 Общие положения</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1. Настоящим Типовым положением определяются правовое положение, основные задачи и функции органа субъекта Российской Федерации по профилактике коррупционных и иных правонарушений (далее - орган по профилактике коррупционных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2. Орган по профилактике коррупционных правонарушений создается в порядке, установленном законодательством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3. Орган по профилактике коррупционных правонарушений в своей деятельности руководствуется </w:t>
      </w:r>
      <w:hyperlink r:id="rId38" w:history="1">
        <w:r w:rsidRPr="00926F32">
          <w:rPr>
            <w:rFonts w:ascii="Times New Roman" w:hAnsi="Times New Roman" w:cs="Times New Roman"/>
            <w:color w:val="0000FF"/>
            <w:sz w:val="28"/>
            <w:szCs w:val="28"/>
          </w:rPr>
          <w:t>Конституцией</w:t>
        </w:r>
      </w:hyperlink>
      <w:r w:rsidRPr="00926F32">
        <w:rPr>
          <w:rFonts w:ascii="Times New Roman" w:hAnsi="Times New Roman" w:cs="Times New Roman"/>
          <w:sz w:val="28"/>
          <w:szCs w:val="28"/>
        </w:rPr>
        <w:t xml:space="preserve"> Российской Федерации, федеральными конституционными законами, федеральными </w:t>
      </w:r>
      <w:hyperlink r:id="rId39" w:history="1">
        <w:r w:rsidRPr="00926F32">
          <w:rPr>
            <w:rFonts w:ascii="Times New Roman" w:hAnsi="Times New Roman" w:cs="Times New Roman"/>
            <w:color w:val="0000FF"/>
            <w:sz w:val="28"/>
            <w:szCs w:val="28"/>
          </w:rPr>
          <w:t>законами</w:t>
        </w:r>
      </w:hyperlink>
      <w:r w:rsidRPr="00926F32">
        <w:rPr>
          <w:rFonts w:ascii="Times New Roman" w:hAnsi="Times New Roman" w:cs="Times New Roman"/>
          <w:sz w:val="28"/>
          <w:szCs w:val="28"/>
        </w:rPr>
        <w:t>, указами и распоряжениями Президента Российской Федерации, постановлениями и распоряжениями Правительства Российской Федерации, законодательными и иными нормативными правовыми актами субъекта Российской Федерации, решениями Совета при Президенте Российской Федерации по противодействию коррупции и его президиума, принятыми в пределах их компетенции, а также положением об органе по профилактике коррупционных и иных правонарушений, созданном в субъекте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4. Руководитель органа по профилактике коррупционных правонарушений несет персональную ответственность за деятельность этого органа.</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5. Орган по профилактике коррупционных правонарушений в пределах своей компетенции взаимодействует с Управлением Президента Российской Федерации по вопросам противодействия коррупции.</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II. Основные задачи органа по профилактике</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коррупционных правонарушений</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6. Основными задачами органа по профилактике коррупционных правонарушений являются: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формирование у лиц, замещающих государственные должности субъекта Российской Федерации, государственных гражданских служащих субъекта Российской Федерации, муниципальных служащих и граждан нетерпимости к коррупционному поведению;</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lastRenderedPageBreak/>
        <w:t>б) профилактика коррупционных правонарушений в высшем исполнительном органе государственной власти субъекта Российской Федерации, органах исполнительной власти субъекта Российской Федерации, организациях, созданных для выполнения задач, поставленных перед органами исполнительной власти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осуществление контроля за соблюдением лицами, замещающими государственные должности субъекта Российской Федерации, для которых федеральными законами не предусмотрено иное, государственными гражданскими служащими субъекта Российской Федерации и лицами, замещающими отдельные должности на основании трудового договора в организациях, созданных для выполнения задач, поставленных перед органами исполнительной власти субъекта Российской Федерации,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обеспечение соблюдения государственными гражданскими служащими субъекта Российской Федерации требований законодательства Российской Федерации о контроле за расходами, а также иных антикоррупционных норм.</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Title"/>
        <w:jc w:val="center"/>
        <w:outlineLvl w:val="1"/>
        <w:rPr>
          <w:rFonts w:ascii="Times New Roman" w:hAnsi="Times New Roman" w:cs="Times New Roman"/>
          <w:sz w:val="28"/>
          <w:szCs w:val="28"/>
        </w:rPr>
      </w:pPr>
      <w:r w:rsidRPr="00926F32">
        <w:rPr>
          <w:rFonts w:ascii="Times New Roman" w:hAnsi="Times New Roman" w:cs="Times New Roman"/>
          <w:sz w:val="28"/>
          <w:szCs w:val="28"/>
        </w:rPr>
        <w:t>III. Основные функции органа по профилактике</w:t>
      </w:r>
    </w:p>
    <w:p w:rsidR="00926F32" w:rsidRPr="00926F32" w:rsidRDefault="00926F32" w:rsidP="00926F32">
      <w:pPr>
        <w:pStyle w:val="ConsPlusTitle"/>
        <w:jc w:val="center"/>
        <w:rPr>
          <w:rFonts w:ascii="Times New Roman" w:hAnsi="Times New Roman" w:cs="Times New Roman"/>
          <w:sz w:val="28"/>
          <w:szCs w:val="28"/>
        </w:rPr>
      </w:pPr>
      <w:r w:rsidRPr="00926F32">
        <w:rPr>
          <w:rFonts w:ascii="Times New Roman" w:hAnsi="Times New Roman" w:cs="Times New Roman"/>
          <w:sz w:val="28"/>
          <w:szCs w:val="28"/>
        </w:rPr>
        <w:t>коррупционных правонарушений</w:t>
      </w:r>
    </w:p>
    <w:p w:rsidR="00926F32" w:rsidRPr="00926F32" w:rsidRDefault="00926F32" w:rsidP="00926F32">
      <w:pPr>
        <w:pStyle w:val="ConsPlusNormal"/>
        <w:jc w:val="both"/>
        <w:rPr>
          <w:rFonts w:ascii="Times New Roman" w:hAnsi="Times New Roman" w:cs="Times New Roman"/>
          <w:sz w:val="28"/>
          <w:szCs w:val="28"/>
        </w:rPr>
      </w:pP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7. Орган по профилактике коррупционных правонарушений осуществляет следующие основные функции: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а) обеспечение соблюдения лицами, замещающими государственные должности субъекта Российской Федерации, для которых федеральными законами не предусмотрено иное, и государственными гражданскими служащими субъекта Российской Федерации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принятие мер по выявлению и устранению причин и условий, способствующих возникновению конфликта интересов при осуществлении полномочий лицами, замещающими государственные должности субъекта Российской Федерации, для которых федеральными законами не предусмотрено иное, и при исполнении должностных обязанностей государственными гражданскими служащими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обеспечение деятельности комиссии по соблюдению требований к служебному поведению государственных гражданских служащих субъекта Российской Федерации и урегулированию конфликта интересов, образованной в высшем исполнительном органе государственной власти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участие в пределах своей компетенции в работе комиссий по соблюдению требований к служебному поведению и урегулированию конфликта интересов, образованных в органах исполнительной власти субъекта Российской Федерации и в органах местного самоуправления;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 xml:space="preserve">д) оказание лицам, замещающим государственные должности субъекта Российской Федерации, государственным гражданскими служащим субъекта Российской Федерации, муниципальным служащим и гражданам </w:t>
      </w:r>
      <w:r w:rsidRPr="00926F32">
        <w:rPr>
          <w:rFonts w:ascii="Times New Roman" w:hAnsi="Times New Roman" w:cs="Times New Roman"/>
          <w:sz w:val="28"/>
          <w:szCs w:val="28"/>
        </w:rPr>
        <w:lastRenderedPageBreak/>
        <w:t>консультативной помощи по вопросам, связанным с применением законодательства Российской Федерации о противодействии коррупции, а также с подготовкой сообщений о фактах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е) участие в пределах своей компетенции в обеспечении соблюдения в высшем исполнительном органе государственной власти субъекта Российской Федерации, органах исполнительной власти субъекта Российской Федерации законных прав и интересов лица, сообщившего о ставшем ему известном факте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ж) обеспечение реализации государственными гражданскими служащими субъекта Российской Федерации обязанности уведомлять представителя нанимателя (работодателя), органы прокуратуры Российской Федерации, иные федеральные государственные органы, государственные органы субъекта Российской Федерации обо всех случаях обращения к ним каких-либо лиц в целях склонения их к совершению коррупционных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з) осуществление проверки: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достоверности и полноты сведений о доходах, об имуществе и обязательствах имущественного характера, представленных гражданами, претендующими на замещение государственных должностей субъекта Российской Федерации, для которых федеральными законами не предусмотрено иное, и должностей государственной гражданской службы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достоверности и полноты сведений о доходах, расходах, об имуществе и обязательствах имущественного характера, представленных лицами, замещающими государственные должности субъекта Российской Федерации, для которых федеральными законами не предусмотрено иное, и государственными гражданскими служащими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соблюдения лицами, замещающими государственные должности субъекта Российской Федерации, для которых федеральными законами не предусмотрено иное, и государственными гражданскими служащими субъекта Российской Федерации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соблюдения гражданами, замещавшими должности государственной гражданской службы субъекта Российской Федерации, ограничений при заключении ими после увольнения с государственной гражданской службы субъекта Российской Федерации трудового договора и (или) гражданско-правового договора в случаях, предусмотренных федеральными законами;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и) осуществление контроля за соблюдением законодательства Российской Федерации о противодействии коррупции в государственных учреждениях субъекта Российской Федерации и организациях, созданных для выполнения задач, поставленных перед органами исполнительной власти субъекта Российской Федерации, а также за реализацией в этих учреждениях и организациях мер по профилактике коррупционных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к) участие в пределах своей компетенции в подготовке и рассмотрении проектов нормативных правовых актов субъекта Российской Федерации по вопросам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lastRenderedPageBreak/>
        <w:t>л) анализ сведений: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доходах, об имуществе и обязательствах имущественного характера, представленных гражданами, претендующими на замещение должностей государственной гражданской службы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доходах, расходах, об имуществе и обязательствах имущественного характера, представленных государственными гражданскими служащими субъекта Российской Федерации в соответствии с законодательством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соблюдении государственными гражданскими служащими субъекта Российской Федерации запретов, ограничений и требований, установленных в целях противодействия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соблюдении гражданами, замещавшими должности государственной гражданской службы субъекта Российской Федерации, ограничений при заключении ими после увольнения с государственной гражданской службы субъекта Российской Федерации трудового договора и (или) гражданско-правового договора в случаях, предусмотренных федеральными законами;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м) участие в пределах своей компетенции в обеспечении размещения сведений о доходах, расходах, об имуществе и обязательствах имущественного характера лиц, замещающих государственные должности субъекта Российской Федерации, для которых федеральными законами не предусмотрено иное, и государственных гражданских служащих субъекта Российской Федерации, их супруг (супругов) и несовершеннолетних детей на официальных сайтах высшего исполнительного органа государственной власти субъекта Российской Федерации и органов исполнительной власти субъекта Российской Федерации в информационно-телекоммуникационной сети "Интернет", а также в обеспечении предоставления этих сведений общероссийским средствам массовой информации для опубликования;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н) обеспечение деятельности комиссии по координации работы по противодействию коррупции в субъекте Российской Федерации, подготовка материалов к заседаниям комиссии и контроль за исполнением принятых ею решений;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о) проведение в пределах своей компетенции мониторинга:</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деятельности по профилактике коррупционных правонарушений в органах местного самоуправления, муниципальных организациях и учреждениях, а также соблюдения в них законодательства Российской Федерации о противодействии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реализации организациями обязанности принимать меры по предупреждению коррупции;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п) организация в пределах своей компетенции антикоррупционного просвещения, а также осуществление контроля за его организацией в государственных учреждениях субъекта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р) осуществление иных функций в области противодействия коррупции в соответствии с законодательством Российской Федерации.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8. В целях реализации своих функций орган по профилактике коррупционных правонарушений:</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lastRenderedPageBreak/>
        <w:t>а) подготавливает для направления в установленном порядке в федеральные органы исполнительной власти, уполномоченные на осуществление оперативно-разыскной деятельности, в органы прокуратуры Российской Федерации, иные федеральные государственные органы, в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на предприятия, в организации и общественные объединения запросы об имеющихся у них сведениях о доходах, расходах, об имуществе и обязательствах имущественного характера лиц, замещающих государственные должности субъекта Российской Федерации, для которых федеральными законами не предусмотрено иное, государственных гражданских служащих субъекта Российской Федерации, их супруг (супругов) и несовершеннолетних детей, о соблюдении ими запретов, ограничений и требований, установленных в целях противодействия коррупции, а также по иным вопросам в пределах своей компетенции;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б) осуществляет в пределах своей компетенции взаимодействие с правоохранительными органами, иными федеральными государственными органами, с государственными органами субъекта Российской Федерации, органами местного самоуправления, государственными и муниципальными организациями, с гражданами, институтами гражданского общества, средствами массовой информации, научными и другими организациями;</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в) проводит с гражданами и должностными лицами с их согласия беседы и получает от них пояснения по представленным сведениям о доходах, расходах, об имуществе и обязательствах имущественного характера и по иным материалам;</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г) получает в пределах своей компетенции информацию от физических и юридических лиц (с их согласия);</w:t>
      </w:r>
    </w:p>
    <w:p w:rsidR="00926F32" w:rsidRPr="00926F32" w:rsidRDefault="00926F32" w:rsidP="00926F32">
      <w:pPr>
        <w:pStyle w:val="ConsPlusNormal"/>
        <w:ind w:firstLine="540"/>
        <w:jc w:val="both"/>
        <w:rPr>
          <w:rFonts w:ascii="Times New Roman" w:hAnsi="Times New Roman" w:cs="Times New Roman"/>
          <w:sz w:val="28"/>
          <w:szCs w:val="28"/>
        </w:rPr>
      </w:pPr>
      <w:r w:rsidRPr="00926F32">
        <w:rPr>
          <w:rFonts w:ascii="Times New Roman" w:hAnsi="Times New Roman" w:cs="Times New Roman"/>
          <w:sz w:val="28"/>
          <w:szCs w:val="28"/>
        </w:rPr>
        <w:t>д) проводит иные мероприятия, направленные на противодействие коррупции.</w:t>
      </w:r>
    </w:p>
    <w:sectPr w:rsidR="00926F32" w:rsidRPr="00926F32" w:rsidSect="00466B3C">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F32"/>
    <w:rsid w:val="003A03D8"/>
    <w:rsid w:val="008324C4"/>
    <w:rsid w:val="00926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6F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6F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6F3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26F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26F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26F3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D8FE0E332435228BFBE5118F31B6FF4982F688C19CBBE50EA8CA2E8AC3BFDF4A080213F6B6083935AF3AC9E144C647D1870EC46B22113A8qET7H" TargetMode="External"/><Relationship Id="rId13" Type="http://schemas.openxmlformats.org/officeDocument/2006/relationships/hyperlink" Target="consultantplus://offline/ref=7D8FE0E332435228BFBE5118F31B6FF49A286F8F15CFBE50EA8CA2E8AC3BFDF4A080213F6B60819056F3AC9E144C647D1870EC46B22113A8qET7H" TargetMode="External"/><Relationship Id="rId18" Type="http://schemas.openxmlformats.org/officeDocument/2006/relationships/hyperlink" Target="consultantplus://offline/ref=7D8FE0E332435228BFBE5118F31B6FF49A286F8F15CFBE50EA8CA2E8AC3BFDF4A080213F6B6087935EF3AC9E144C647D1870EC46B22113A8qET7H" TargetMode="External"/><Relationship Id="rId26" Type="http://schemas.openxmlformats.org/officeDocument/2006/relationships/hyperlink" Target="consultantplus://offline/ref=7D8FE0E332435228BFBE5118F31B6FF49A296D8D1DCEBE50EA8CA2E8AC3BFDF4A080213F6B60819656F3AC9E144C647D1870EC46B22113A8qET7H" TargetMode="External"/><Relationship Id="rId39" Type="http://schemas.openxmlformats.org/officeDocument/2006/relationships/hyperlink" Target="consultantplus://offline/ref=7D8FE0E332435228BFBE5118F31B6FF4982E698A1FC9BE50EA8CA2E8AC3BFDF4A080213F6B6081965CF3AC9E144C647D1870EC46B22113A8qET7H" TargetMode="External"/><Relationship Id="rId3" Type="http://schemas.openxmlformats.org/officeDocument/2006/relationships/settings" Target="settings.xml"/><Relationship Id="rId21" Type="http://schemas.openxmlformats.org/officeDocument/2006/relationships/hyperlink" Target="consultantplus://offline/ref=7D8FE0E332435228BFBE5118F31B6FF49A286F8F15CFBE50EA8CA2E8AC3BFDF4A080213F6B6081965EF3AC9E144C647D1870EC46B22113A8qET7H" TargetMode="External"/><Relationship Id="rId34" Type="http://schemas.openxmlformats.org/officeDocument/2006/relationships/hyperlink" Target="consultantplus://offline/ref=7D8FE0E332435228BFBE5118F31B6FF4982F688C19CBBE50EA8CA2E8AC3BFDF4A080213F6B6081905EF3AC9E144C647D1870EC46B22113A8qET7H" TargetMode="External"/><Relationship Id="rId7" Type="http://schemas.openxmlformats.org/officeDocument/2006/relationships/hyperlink" Target="consultantplus://offline/ref=7D8FE0E332435228BFBE5118F31B6FF49A286F8F15CFBE50EA8CA2E8AC3BFDF4A080213F6B60879256F3AC9E144C647D1870EC46B22113A8qET7H" TargetMode="External"/><Relationship Id="rId12" Type="http://schemas.openxmlformats.org/officeDocument/2006/relationships/hyperlink" Target="consultantplus://offline/ref=7D8FE0E332435228BFBE5118F31B6FF49A286F8F15CFBE50EA8CA2E8AC3BFDF4A080213B6034D0D60AF5FAC94E1868611C6EECq4TFH" TargetMode="External"/><Relationship Id="rId17" Type="http://schemas.openxmlformats.org/officeDocument/2006/relationships/hyperlink" Target="consultantplus://offline/ref=7D8FE0E332435228BFBE5118F31B6FF49A286F8F15CFBE50EA8CA2E8AC3BFDF4A080213F6B6081905BF3AC9E144C647D1870EC46B22113A8qET7H" TargetMode="External"/><Relationship Id="rId25" Type="http://schemas.openxmlformats.org/officeDocument/2006/relationships/hyperlink" Target="consultantplus://offline/ref=7D8FE0E332435228BFBE5118F31B6FF4982F688C19CBBE50EA8CA2E8AC3BFDF4A080213F6B6083935AF3AC9E144C647D1870EC46B22113A8qET7H" TargetMode="External"/><Relationship Id="rId33" Type="http://schemas.openxmlformats.org/officeDocument/2006/relationships/hyperlink" Target="consultantplus://offline/ref=7D8FE0E332435228BFBE5118F31B6FF49928618A15CABE50EA8CA2E8AC3BFDF4A080213F6B60819A5CF3AC9E144C647D1870EC46B22113A8qET7H" TargetMode="External"/><Relationship Id="rId38" Type="http://schemas.openxmlformats.org/officeDocument/2006/relationships/hyperlink" Target="consultantplus://offline/ref=7D8FE0E332435228BFBE5118F31B6FF499276E8E179AE952BBD9ACEDA46BA7E4B6C92E387561808C5DF8F9qCT7H" TargetMode="External"/><Relationship Id="rId2" Type="http://schemas.microsoft.com/office/2007/relationships/stylesWithEffects" Target="stylesWithEffects.xml"/><Relationship Id="rId16" Type="http://schemas.openxmlformats.org/officeDocument/2006/relationships/hyperlink" Target="consultantplus://offline/ref=7D8FE0E332435228BFBE5118F31B6FF4982F688C19CBBE50EA8CA2E8AC3BFDF4B280793369669F935EE6FACF51q1T1H" TargetMode="External"/><Relationship Id="rId20" Type="http://schemas.openxmlformats.org/officeDocument/2006/relationships/hyperlink" Target="consultantplus://offline/ref=7D8FE0E332435228BFBE5118F31B6FF49A286F8F15CFBE50EA8CA2E8AC3BFDF4A080213F6034D0D60AF5FAC94E1868611C6EECq4TFH" TargetMode="External"/><Relationship Id="rId29" Type="http://schemas.openxmlformats.org/officeDocument/2006/relationships/hyperlink" Target="consultantplus://offline/ref=7D8FE0E332435228BFBE5118F31B6FF49A29688D15C5BE50EA8CA2E8AC3BFDF4A080213F6B60809658F3AC9E144C647D1870EC46B22113A8qET7H"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7D8FE0E332435228BFBE5118F31B6FF49A286F8F15CFBE50EA8CA2E8AC3BFDF4A080213F6B6081905BF3AC9E144C647D1870EC46B22113A8qET7H" TargetMode="External"/><Relationship Id="rId11" Type="http://schemas.openxmlformats.org/officeDocument/2006/relationships/hyperlink" Target="consultantplus://offline/ref=7D8FE0E332435228BFBE5118F31B6FF49A286F8F15CFBE50EA8CA2E8AC3BFDF4A080213F6B6087935FF3AC9E144C647D1870EC46B22113A8qET7H" TargetMode="External"/><Relationship Id="rId24" Type="http://schemas.openxmlformats.org/officeDocument/2006/relationships/hyperlink" Target="consultantplus://offline/ref=7D8FE0E332435228BFBE5118F31B6FF49A286F8F15C8BE50EA8CA2E8AC3BFDF4A080213F6B6080955EF3AC9E144C647D1870EC46B22113A8qET7H" TargetMode="External"/><Relationship Id="rId32" Type="http://schemas.openxmlformats.org/officeDocument/2006/relationships/hyperlink" Target="consultantplus://offline/ref=7D8FE0E332435228BFBE5118F31B6FF4982E698A1FC9BE50EA8CA2E8AC3BFDF4A080213F6B6081965BF3AC9E144C647D1870EC46B22113A8qET7H" TargetMode="External"/><Relationship Id="rId37" Type="http://schemas.openxmlformats.org/officeDocument/2006/relationships/hyperlink" Target="consultantplus://offline/ref=7D8FE0E332435228BFBE5118F31B6FF49928618A15CABE50EA8CA2E8AC3BFDF4A080213F6B60819A5CF3AC9E144C647D1870EC46B22113A8qET7H" TargetMode="External"/><Relationship Id="rId40" Type="http://schemas.openxmlformats.org/officeDocument/2006/relationships/fontTable" Target="fontTable.xml"/><Relationship Id="rId5" Type="http://schemas.openxmlformats.org/officeDocument/2006/relationships/hyperlink" Target="consultantplus://offline/ref=7D8FE0E332435228BFBE5118F31B6FF4992860831ECBBE50EA8CA2E8AC3BFDF4A080213F6B6081935EF3AC9E144C647D1870EC46B22113A8qET7H" TargetMode="External"/><Relationship Id="rId15" Type="http://schemas.openxmlformats.org/officeDocument/2006/relationships/hyperlink" Target="consultantplus://offline/ref=7D8FE0E332435228BFBE5118F31B6FF49A286F8F15CFBE50EA8CA2E8AC3BFDF4A080213F6B6081915FF3AC9E144C647D1870EC46B22113A8qET7H" TargetMode="External"/><Relationship Id="rId23" Type="http://schemas.openxmlformats.org/officeDocument/2006/relationships/hyperlink" Target="consultantplus://offline/ref=7D8FE0E332435228BFBE5118F31B6FF49A286F8F15C8BE50EA8CA2E8AC3BFDF4A080213F6B6081915AF3AC9E144C647D1870EC46B22113A8qET7H" TargetMode="External"/><Relationship Id="rId28" Type="http://schemas.openxmlformats.org/officeDocument/2006/relationships/hyperlink" Target="consultantplus://offline/ref=7D8FE0E332435228BFBE5118F31B6FF49A296D8D1DCEBE50EA8CA2E8AC3BFDF4A080213F6034D0D60AF5FAC94E1868611C6EECq4TFH" TargetMode="External"/><Relationship Id="rId36" Type="http://schemas.openxmlformats.org/officeDocument/2006/relationships/hyperlink" Target="consultantplus://offline/ref=7D8FE0E332435228BFBE5118F31B6FF4982E698A1FC9BE50EA8CA2E8AC3BFDF4A080213F6B6081965CF3AC9E144C647D1870EC46B22113A8qET7H" TargetMode="External"/><Relationship Id="rId10" Type="http://schemas.openxmlformats.org/officeDocument/2006/relationships/hyperlink" Target="consultantplus://offline/ref=7D8FE0E332435228BFBE5118F31B6FF49A286F8F15CFBE50EA8CA2E8AC3BFDF4A080213B6034D0D60AF5FAC94E1868611C6EECq4TFH" TargetMode="External"/><Relationship Id="rId19" Type="http://schemas.openxmlformats.org/officeDocument/2006/relationships/hyperlink" Target="consultantplus://offline/ref=7D8FE0E332435228BFBE5118F31B6FF49A286F8F15CFBE50EA8CA2E8AC3BFDF4A080213F6B6081965EF3AC9E144C647D1870EC46B22113A8qET7H" TargetMode="External"/><Relationship Id="rId31" Type="http://schemas.openxmlformats.org/officeDocument/2006/relationships/hyperlink" Target="consultantplus://offline/ref=7D8FE0E332435228BFBE5118F31B6FF499276E8E179AE952BBD9ACEDA46BA7E4B6C92E387561808C5DF8F9qCT7H" TargetMode="External"/><Relationship Id="rId4" Type="http://schemas.openxmlformats.org/officeDocument/2006/relationships/webSettings" Target="webSettings.xml"/><Relationship Id="rId9" Type="http://schemas.openxmlformats.org/officeDocument/2006/relationships/hyperlink" Target="consultantplus://offline/ref=7D8FE0E332435228BFBE5118F31B6FF4982F688C19CBBE50EA8CA2E8AC3BFDF4A080213F6B6083935AF3AC9E144C647D1870EC46B22113A8qET7H" TargetMode="External"/><Relationship Id="rId14" Type="http://schemas.openxmlformats.org/officeDocument/2006/relationships/hyperlink" Target="consultantplus://offline/ref=7D8FE0E332435228BFBE5118F31B6FF4982F688C19CBBE50EA8CA2E8AC3BFDF4B280793369669F935EE6FACF51q1T1H" TargetMode="External"/><Relationship Id="rId22" Type="http://schemas.openxmlformats.org/officeDocument/2006/relationships/hyperlink" Target="consultantplus://offline/ref=7D8FE0E332435228BFBE5118F31B6FF49A286F8F15CFBE50EA8CA2E8AC3BFDF4A080213F6B60819656F3AC9E144C647D1870EC46B22113A8qET7H" TargetMode="External"/><Relationship Id="rId27" Type="http://schemas.openxmlformats.org/officeDocument/2006/relationships/hyperlink" Target="consultantplus://offline/ref=7D8FE0E332435228BFBE5118F31B6FF49A296D8D1DCEBE50EA8CA2E8AC3BFDF4A080213F6B6081975AF3AC9E144C647D1870EC46B22113A8qET7H" TargetMode="External"/><Relationship Id="rId30" Type="http://schemas.openxmlformats.org/officeDocument/2006/relationships/hyperlink" Target="consultantplus://offline/ref=7D8FE0E332435228BFBE5118F31B6FF49A286F8A1FC8BE50EA8CA2E8AC3BFDF4A080213F6B6081905EF3AC9E144C647D1870EC46B22113A8qET7H" TargetMode="External"/><Relationship Id="rId35" Type="http://schemas.openxmlformats.org/officeDocument/2006/relationships/hyperlink" Target="consultantplus://offline/ref=7D8FE0E332435228BFBE5118F31B6FF499276E8E179AE952BBD9ACEDA46BA7E4B6C92E387561808C5DF8F9qCT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18</Pages>
  <Words>7381</Words>
  <Characters>42075</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1</cp:revision>
  <dcterms:created xsi:type="dcterms:W3CDTF">2018-11-26T07:19:00Z</dcterms:created>
  <dcterms:modified xsi:type="dcterms:W3CDTF">2018-11-26T07:21:00Z</dcterms:modified>
</cp:coreProperties>
</file>